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4CBBC" w14:textId="483D05EB" w:rsidR="00EB4025" w:rsidRDefault="000B51ED" w:rsidP="000B51ED">
      <w:pPr>
        <w:widowControl/>
        <w:jc w:val="center"/>
        <w:rPr>
          <w:b/>
          <w:bCs/>
          <w:szCs w:val="20"/>
        </w:rPr>
      </w:pPr>
      <w:r w:rsidRPr="00E01EDF">
        <w:rPr>
          <w:b/>
          <w:bCs/>
          <w:szCs w:val="20"/>
        </w:rPr>
        <w:t xml:space="preserve">AMENDMENT TO IMPLEMENT </w:t>
      </w:r>
      <w:r w:rsidR="00E01EDF" w:rsidRPr="00E01EDF">
        <w:rPr>
          <w:b/>
          <w:bCs/>
          <w:szCs w:val="20"/>
        </w:rPr>
        <w:t xml:space="preserve">SECURE AND </w:t>
      </w:r>
      <w:r w:rsidRPr="00E01EDF">
        <w:rPr>
          <w:b/>
          <w:bCs/>
          <w:szCs w:val="20"/>
        </w:rPr>
        <w:t xml:space="preserve">SECURE </w:t>
      </w:r>
      <w:r w:rsidR="00B8313F" w:rsidRPr="00E01EDF">
        <w:rPr>
          <w:b/>
          <w:bCs/>
          <w:szCs w:val="20"/>
        </w:rPr>
        <w:t>2.0</w:t>
      </w:r>
      <w:r w:rsidRPr="00E01EDF">
        <w:rPr>
          <w:b/>
          <w:bCs/>
          <w:szCs w:val="20"/>
        </w:rPr>
        <w:t xml:space="preserve"> PROVISIONS FOR</w:t>
      </w:r>
    </w:p>
    <w:p w14:paraId="1CC67448" w14:textId="6818E3A2" w:rsidR="000B51ED" w:rsidRPr="00E01EDF" w:rsidRDefault="00EB4025" w:rsidP="000B51ED">
      <w:pPr>
        <w:widowControl/>
        <w:jc w:val="center"/>
        <w:rPr>
          <w:b/>
          <w:bCs/>
          <w:szCs w:val="20"/>
        </w:rPr>
      </w:pPr>
      <w:r>
        <w:rPr>
          <w:b/>
          <w:bCs/>
          <w:szCs w:val="20"/>
        </w:rPr>
        <w:t>TAX-EXEMPT 457(b) PLANS</w:t>
      </w:r>
    </w:p>
    <w:p w14:paraId="18CA1D58" w14:textId="77777777" w:rsidR="000B51ED" w:rsidRPr="00E01EDF" w:rsidRDefault="000B51ED" w:rsidP="000B51ED">
      <w:pPr>
        <w:jc w:val="center"/>
        <w:rPr>
          <w:b/>
          <w:bCs/>
          <w:szCs w:val="20"/>
        </w:rPr>
      </w:pPr>
      <w:r w:rsidRPr="00E01EDF">
        <w:rPr>
          <w:b/>
          <w:bCs/>
          <w:szCs w:val="20"/>
        </w:rPr>
        <w:t>Instructions</w:t>
      </w:r>
    </w:p>
    <w:p w14:paraId="1CD468A0" w14:textId="77777777" w:rsidR="000B51ED" w:rsidRPr="00E01EDF" w:rsidRDefault="000B51ED" w:rsidP="000B51ED">
      <w:pPr>
        <w:jc w:val="center"/>
        <w:rPr>
          <w:b/>
          <w:bCs/>
          <w:szCs w:val="20"/>
        </w:rPr>
      </w:pPr>
    </w:p>
    <w:p w14:paraId="1BBE89AF" w14:textId="58495CC2" w:rsidR="000B51ED" w:rsidRPr="00E01EDF" w:rsidRDefault="000B51ED" w:rsidP="00164863">
      <w:pPr>
        <w:spacing w:line="216" w:lineRule="auto"/>
        <w:rPr>
          <w:bCs/>
          <w:iCs/>
          <w:szCs w:val="20"/>
        </w:rPr>
      </w:pPr>
      <w:r w:rsidRPr="00E01EDF">
        <w:rPr>
          <w:bCs/>
          <w:iCs/>
          <w:szCs w:val="20"/>
        </w:rPr>
        <w:t xml:space="preserve">FIS has developed an amendment which may be used to update </w:t>
      </w:r>
      <w:r w:rsidR="0010729E" w:rsidRPr="00E01EDF">
        <w:rPr>
          <w:bCs/>
          <w:iCs/>
          <w:szCs w:val="20"/>
        </w:rPr>
        <w:t xml:space="preserve">457(b) plans of tax-exempt organizations </w:t>
      </w:r>
      <w:r w:rsidRPr="00E01EDF">
        <w:rPr>
          <w:bCs/>
          <w:iCs/>
          <w:szCs w:val="20"/>
        </w:rPr>
        <w:t>for</w:t>
      </w:r>
      <w:r w:rsidR="007F1493" w:rsidRPr="00E01EDF">
        <w:rPr>
          <w:bCs/>
          <w:iCs/>
          <w:szCs w:val="20"/>
        </w:rPr>
        <w:t xml:space="preserve"> SECURE and SECURE 2.0</w:t>
      </w:r>
      <w:r w:rsidRPr="00E01EDF">
        <w:rPr>
          <w:bCs/>
          <w:iCs/>
          <w:szCs w:val="20"/>
        </w:rPr>
        <w:t xml:space="preserve">. The amendment </w:t>
      </w:r>
      <w:r w:rsidR="00205726" w:rsidRPr="00E01EDF">
        <w:rPr>
          <w:bCs/>
          <w:iCs/>
          <w:szCs w:val="20"/>
        </w:rPr>
        <w:t>is limited to tax-exempt 457(b) plans and is not suitable for other plans</w:t>
      </w:r>
      <w:r w:rsidRPr="00E01EDF">
        <w:rPr>
          <w:bCs/>
          <w:iCs/>
          <w:szCs w:val="20"/>
        </w:rPr>
        <w:t>.</w:t>
      </w:r>
      <w:r w:rsidR="000E0CD3" w:rsidRPr="00E01EDF">
        <w:rPr>
          <w:bCs/>
          <w:iCs/>
          <w:szCs w:val="20"/>
        </w:rPr>
        <w:t xml:space="preserve"> It reflects the </w:t>
      </w:r>
      <w:r w:rsidR="00E12231" w:rsidRPr="00E01EDF">
        <w:rPr>
          <w:bCs/>
          <w:iCs/>
          <w:szCs w:val="20"/>
        </w:rPr>
        <w:t xml:space="preserve">IRS guidance </w:t>
      </w:r>
      <w:r w:rsidR="00C70AE9" w:rsidRPr="00E01EDF">
        <w:rPr>
          <w:bCs/>
          <w:iCs/>
          <w:szCs w:val="20"/>
        </w:rPr>
        <w:t>received to date</w:t>
      </w:r>
      <w:r w:rsidR="000E0CD3" w:rsidRPr="00E01EDF">
        <w:rPr>
          <w:bCs/>
          <w:iCs/>
          <w:szCs w:val="20"/>
        </w:rPr>
        <w:t>.</w:t>
      </w:r>
      <w:r w:rsidRPr="00E01EDF">
        <w:rPr>
          <w:bCs/>
          <w:iCs/>
          <w:szCs w:val="20"/>
        </w:rPr>
        <w:t xml:space="preserve"> </w:t>
      </w:r>
      <w:r w:rsidR="000D454E" w:rsidRPr="00E01EDF">
        <w:rPr>
          <w:bCs/>
          <w:iCs/>
          <w:szCs w:val="20"/>
        </w:rPr>
        <w:t>It addresses both SECURE and SECURE 2.0 and overrides any prior SECURE amendment.</w:t>
      </w:r>
    </w:p>
    <w:p w14:paraId="77B4C3F4" w14:textId="77777777" w:rsidR="000B51ED" w:rsidRPr="00E01EDF" w:rsidRDefault="000B51ED" w:rsidP="00164863">
      <w:pPr>
        <w:spacing w:line="216" w:lineRule="auto"/>
        <w:rPr>
          <w:bCs/>
          <w:iCs/>
          <w:szCs w:val="20"/>
        </w:rPr>
      </w:pPr>
    </w:p>
    <w:p w14:paraId="7C4C01E6" w14:textId="071CEEE3" w:rsidR="00B376C0" w:rsidRPr="00E01EDF" w:rsidRDefault="00B376C0" w:rsidP="007B5696">
      <w:pPr>
        <w:spacing w:line="216" w:lineRule="auto"/>
        <w:rPr>
          <w:bCs/>
          <w:iCs/>
          <w:szCs w:val="20"/>
        </w:rPr>
      </w:pPr>
      <w:r w:rsidRPr="00E01EDF">
        <w:rPr>
          <w:bCs/>
          <w:iCs/>
          <w:szCs w:val="20"/>
        </w:rPr>
        <w:t>We anticipate that most employers can simply fill in the identifying information in section 2.1, check Election 2.</w:t>
      </w:r>
      <w:r w:rsidR="0010729E" w:rsidRPr="00E01EDF">
        <w:rPr>
          <w:bCs/>
          <w:iCs/>
          <w:szCs w:val="20"/>
        </w:rPr>
        <w:t>2</w:t>
      </w:r>
      <w:r w:rsidRPr="00E01EDF">
        <w:rPr>
          <w:bCs/>
          <w:iCs/>
          <w:szCs w:val="20"/>
        </w:rPr>
        <w:t>(a) and sign the amendment. Section</w:t>
      </w:r>
      <w:r w:rsidR="00EB4025">
        <w:rPr>
          <w:bCs/>
          <w:iCs/>
          <w:szCs w:val="20"/>
        </w:rPr>
        <w:t>s</w:t>
      </w:r>
      <w:r w:rsidRPr="00E01EDF">
        <w:rPr>
          <w:bCs/>
          <w:iCs/>
          <w:szCs w:val="20"/>
        </w:rPr>
        <w:t xml:space="preserve"> 2.3</w:t>
      </w:r>
      <w:r w:rsidR="00EB4025">
        <w:rPr>
          <w:bCs/>
          <w:iCs/>
          <w:szCs w:val="20"/>
        </w:rPr>
        <w:t>-2.</w:t>
      </w:r>
      <w:r w:rsidR="00E96D70">
        <w:rPr>
          <w:bCs/>
          <w:iCs/>
          <w:szCs w:val="20"/>
        </w:rPr>
        <w:t>6</w:t>
      </w:r>
      <w:r w:rsidRPr="00E01EDF">
        <w:rPr>
          <w:bCs/>
          <w:iCs/>
          <w:szCs w:val="20"/>
        </w:rPr>
        <w:t xml:space="preserve"> list the amendment’s default provisions. If an employer wishes to override one or more of those defaults, to reflect options </w:t>
      </w:r>
      <w:r w:rsidR="00C36035" w:rsidRPr="00E01EDF">
        <w:rPr>
          <w:bCs/>
          <w:iCs/>
          <w:szCs w:val="20"/>
        </w:rPr>
        <w:t>the law</w:t>
      </w:r>
      <w:r w:rsidR="0017648A" w:rsidRPr="00E01EDF">
        <w:rPr>
          <w:bCs/>
          <w:iCs/>
          <w:szCs w:val="20"/>
        </w:rPr>
        <w:t xml:space="preserve"> </w:t>
      </w:r>
      <w:r w:rsidRPr="00E01EDF">
        <w:rPr>
          <w:bCs/>
          <w:iCs/>
          <w:szCs w:val="20"/>
        </w:rPr>
        <w:t>makes available, the employer can check Election 2.</w:t>
      </w:r>
      <w:r w:rsidR="00C36035" w:rsidRPr="00E01EDF">
        <w:rPr>
          <w:bCs/>
          <w:iCs/>
          <w:szCs w:val="20"/>
        </w:rPr>
        <w:t>2</w:t>
      </w:r>
      <w:r w:rsidRPr="00E01EDF">
        <w:rPr>
          <w:bCs/>
          <w:iCs/>
          <w:szCs w:val="20"/>
        </w:rPr>
        <w:t>(b) and make the appropriate Elections in sections 2.</w:t>
      </w:r>
      <w:r w:rsidR="007B5696" w:rsidRPr="00E01EDF">
        <w:rPr>
          <w:bCs/>
          <w:iCs/>
          <w:szCs w:val="20"/>
        </w:rPr>
        <w:t>3</w:t>
      </w:r>
      <w:r w:rsidR="00985815" w:rsidRPr="00E01EDF">
        <w:rPr>
          <w:bCs/>
          <w:iCs/>
          <w:szCs w:val="20"/>
        </w:rPr>
        <w:t>-2.</w:t>
      </w:r>
      <w:r w:rsidR="00E96D70">
        <w:rPr>
          <w:bCs/>
          <w:iCs/>
          <w:szCs w:val="20"/>
        </w:rPr>
        <w:t>6</w:t>
      </w:r>
      <w:r w:rsidR="00D668C0" w:rsidRPr="00E01EDF">
        <w:rPr>
          <w:bCs/>
          <w:iCs/>
          <w:szCs w:val="20"/>
        </w:rPr>
        <w:t>.</w:t>
      </w:r>
      <w:r w:rsidR="006F73A7" w:rsidRPr="00E01EDF">
        <w:rPr>
          <w:bCs/>
          <w:iCs/>
          <w:szCs w:val="20"/>
        </w:rPr>
        <w:t xml:space="preserve"> </w:t>
      </w:r>
      <w:r w:rsidRPr="00E01EDF">
        <w:rPr>
          <w:bCs/>
          <w:iCs/>
          <w:szCs w:val="20"/>
        </w:rPr>
        <w:t xml:space="preserve">Each </w:t>
      </w:r>
      <w:r w:rsidR="009C3CEF" w:rsidRPr="00E01EDF">
        <w:rPr>
          <w:bCs/>
          <w:iCs/>
          <w:szCs w:val="20"/>
        </w:rPr>
        <w:t>A</w:t>
      </w:r>
      <w:r w:rsidRPr="00E01EDF">
        <w:rPr>
          <w:bCs/>
          <w:iCs/>
          <w:szCs w:val="20"/>
        </w:rPr>
        <w:t>rticle 3-</w:t>
      </w:r>
      <w:r w:rsidR="00E96D70">
        <w:rPr>
          <w:bCs/>
          <w:iCs/>
          <w:szCs w:val="20"/>
        </w:rPr>
        <w:t>6</w:t>
      </w:r>
      <w:r w:rsidRPr="00E01EDF">
        <w:rPr>
          <w:bCs/>
          <w:iCs/>
          <w:szCs w:val="20"/>
        </w:rPr>
        <w:t xml:space="preserve"> is self-contained and lists the statutory citation for ease of reference. </w:t>
      </w:r>
    </w:p>
    <w:p w14:paraId="64D08880" w14:textId="77777777" w:rsidR="00AA2734" w:rsidRPr="00E01EDF" w:rsidRDefault="00AA2734" w:rsidP="000B51ED">
      <w:pPr>
        <w:rPr>
          <w:bCs/>
          <w:iCs/>
          <w:szCs w:val="20"/>
        </w:rPr>
      </w:pPr>
    </w:p>
    <w:p w14:paraId="40BB2FAC" w14:textId="77777777" w:rsidR="000B51ED" w:rsidRPr="00E01EDF" w:rsidRDefault="000B51ED" w:rsidP="000B51ED">
      <w:pPr>
        <w:rPr>
          <w:b/>
          <w:szCs w:val="20"/>
        </w:rPr>
      </w:pPr>
      <w:r w:rsidRPr="00E01EDF">
        <w:rPr>
          <w:b/>
          <w:szCs w:val="20"/>
        </w:rPr>
        <w:t>Can a document sponsor sign this amendment on behalf of the employer?</w:t>
      </w:r>
    </w:p>
    <w:p w14:paraId="68209E1E" w14:textId="77777777" w:rsidR="000B51ED" w:rsidRPr="00E01EDF" w:rsidRDefault="000B51ED" w:rsidP="000B51ED">
      <w:pPr>
        <w:rPr>
          <w:bCs/>
          <w:szCs w:val="20"/>
        </w:rPr>
      </w:pPr>
    </w:p>
    <w:p w14:paraId="465ECD6C" w14:textId="56782E01" w:rsidR="000B51ED" w:rsidRPr="00E01EDF" w:rsidRDefault="000B51ED" w:rsidP="000B51ED">
      <w:pPr>
        <w:rPr>
          <w:bCs/>
          <w:szCs w:val="20"/>
        </w:rPr>
      </w:pPr>
      <w:r w:rsidRPr="00E01EDF">
        <w:rPr>
          <w:bCs/>
          <w:szCs w:val="20"/>
        </w:rPr>
        <w:t xml:space="preserve">No. </w:t>
      </w:r>
      <w:r w:rsidR="00207DDA" w:rsidRPr="00E01EDF">
        <w:rPr>
          <w:bCs/>
          <w:szCs w:val="20"/>
        </w:rPr>
        <w:t>There is no preapproved plan program for 457(b) plans and therefore the employer must sign the amendment.</w:t>
      </w:r>
    </w:p>
    <w:p w14:paraId="3DFB90FC" w14:textId="77777777" w:rsidR="000B51ED" w:rsidRPr="00E01EDF" w:rsidRDefault="000B51ED" w:rsidP="000B51ED">
      <w:pPr>
        <w:rPr>
          <w:bCs/>
          <w:szCs w:val="20"/>
        </w:rPr>
      </w:pPr>
    </w:p>
    <w:p w14:paraId="762156F9" w14:textId="77777777" w:rsidR="000B51ED" w:rsidRPr="00E01EDF" w:rsidRDefault="000B51ED" w:rsidP="000B51ED">
      <w:pPr>
        <w:rPr>
          <w:b/>
          <w:szCs w:val="20"/>
        </w:rPr>
      </w:pPr>
      <w:r w:rsidRPr="00E01EDF">
        <w:rPr>
          <w:b/>
          <w:szCs w:val="20"/>
        </w:rPr>
        <w:t>When should this amendment be adopted?</w:t>
      </w:r>
    </w:p>
    <w:p w14:paraId="78128AD6" w14:textId="77777777" w:rsidR="000B51ED" w:rsidRPr="00E01EDF" w:rsidRDefault="000B51ED" w:rsidP="000B51ED">
      <w:pPr>
        <w:rPr>
          <w:bCs/>
          <w:szCs w:val="20"/>
        </w:rPr>
      </w:pPr>
    </w:p>
    <w:p w14:paraId="7A6521A9" w14:textId="0F58B2DF" w:rsidR="000B51ED" w:rsidRPr="00E01EDF" w:rsidRDefault="00F96095" w:rsidP="000B51ED">
      <w:pPr>
        <w:rPr>
          <w:bCs/>
          <w:szCs w:val="20"/>
        </w:rPr>
      </w:pPr>
      <w:r w:rsidRPr="00E01EDF">
        <w:rPr>
          <w:bCs/>
          <w:szCs w:val="20"/>
        </w:rPr>
        <w:t xml:space="preserve">Tax-exempt 457(b) plans must adopt this amendment </w:t>
      </w:r>
      <w:r w:rsidR="00C26896">
        <w:rPr>
          <w:bCs/>
          <w:szCs w:val="20"/>
        </w:rPr>
        <w:t xml:space="preserve">on or </w:t>
      </w:r>
      <w:r w:rsidRPr="00E01EDF">
        <w:rPr>
          <w:bCs/>
          <w:szCs w:val="20"/>
        </w:rPr>
        <w:t>before the last day of the first plan year beginning in 2025. Unlike other plans, they do not have the option to wait until 2026 to adopt this amendment.</w:t>
      </w:r>
    </w:p>
    <w:p w14:paraId="14C93C38" w14:textId="77777777" w:rsidR="000B51ED" w:rsidRPr="00E01EDF" w:rsidRDefault="000B51ED" w:rsidP="000B51ED">
      <w:pPr>
        <w:rPr>
          <w:bCs/>
          <w:szCs w:val="20"/>
        </w:rPr>
      </w:pPr>
    </w:p>
    <w:p w14:paraId="2DE3AF78" w14:textId="77777777" w:rsidR="000B51ED" w:rsidRPr="00E01EDF" w:rsidRDefault="000B51ED" w:rsidP="000B51ED">
      <w:pPr>
        <w:rPr>
          <w:b/>
          <w:szCs w:val="20"/>
        </w:rPr>
      </w:pPr>
      <w:r w:rsidRPr="00E01EDF">
        <w:rPr>
          <w:b/>
          <w:szCs w:val="20"/>
        </w:rPr>
        <w:t>Can I modify this amendment?</w:t>
      </w:r>
    </w:p>
    <w:p w14:paraId="12CF5016" w14:textId="77777777" w:rsidR="000B51ED" w:rsidRPr="00E01EDF" w:rsidRDefault="000B51ED" w:rsidP="000B51ED">
      <w:pPr>
        <w:rPr>
          <w:bCs/>
          <w:szCs w:val="20"/>
        </w:rPr>
      </w:pPr>
    </w:p>
    <w:p w14:paraId="36400607" w14:textId="0444D728" w:rsidR="000B51ED" w:rsidRPr="00E01EDF" w:rsidRDefault="000B51ED" w:rsidP="000B51ED">
      <w:pPr>
        <w:rPr>
          <w:rFonts w:ascii="Times" w:hAnsi="Times"/>
          <w:szCs w:val="20"/>
        </w:rPr>
      </w:pPr>
      <w:r w:rsidRPr="00E01EDF">
        <w:rPr>
          <w:bCs/>
          <w:szCs w:val="20"/>
        </w:rPr>
        <w:t xml:space="preserve">Yes. This is a good faith amendment, and the IRS has not reviewed or approved it. </w:t>
      </w:r>
    </w:p>
    <w:p w14:paraId="5134108F" w14:textId="77777777" w:rsidR="000B51ED" w:rsidRPr="00E01EDF" w:rsidRDefault="000B51ED" w:rsidP="000B51ED">
      <w:pPr>
        <w:rPr>
          <w:bCs/>
          <w:iCs/>
          <w:szCs w:val="20"/>
        </w:rPr>
      </w:pPr>
    </w:p>
    <w:p w14:paraId="556C2BDE" w14:textId="297ED36C" w:rsidR="000B51ED" w:rsidRPr="00E01EDF" w:rsidRDefault="000B51ED" w:rsidP="000B51ED">
      <w:pPr>
        <w:rPr>
          <w:b/>
          <w:iCs/>
          <w:szCs w:val="20"/>
        </w:rPr>
      </w:pPr>
      <w:r w:rsidRPr="00E01EDF">
        <w:rPr>
          <w:b/>
          <w:iCs/>
          <w:szCs w:val="20"/>
        </w:rPr>
        <w:t>Will FIS update this amendment?</w:t>
      </w:r>
    </w:p>
    <w:p w14:paraId="31DBCF66" w14:textId="77777777" w:rsidR="000B51ED" w:rsidRPr="00E01EDF" w:rsidRDefault="000B51ED" w:rsidP="000B51ED">
      <w:pPr>
        <w:rPr>
          <w:bCs/>
          <w:iCs/>
          <w:szCs w:val="20"/>
        </w:rPr>
      </w:pPr>
    </w:p>
    <w:p w14:paraId="6C627E14" w14:textId="4E5068C9" w:rsidR="00742EF2" w:rsidRPr="00E01EDF" w:rsidRDefault="00E55C0A" w:rsidP="000B51ED">
      <w:pPr>
        <w:rPr>
          <w:bCs/>
          <w:iCs/>
          <w:szCs w:val="20"/>
        </w:rPr>
      </w:pPr>
      <w:r w:rsidRPr="00E01EDF">
        <w:rPr>
          <w:bCs/>
          <w:iCs/>
          <w:szCs w:val="20"/>
        </w:rPr>
        <w:t>We may update this amendment to reflect IRS guidance</w:t>
      </w:r>
      <w:r w:rsidR="009C0FAB" w:rsidRPr="00E01EDF">
        <w:rPr>
          <w:bCs/>
          <w:iCs/>
          <w:szCs w:val="20"/>
        </w:rPr>
        <w:t>, as warranted</w:t>
      </w:r>
      <w:r w:rsidR="000B51ED" w:rsidRPr="00E01EDF">
        <w:rPr>
          <w:bCs/>
          <w:iCs/>
          <w:szCs w:val="20"/>
        </w:rPr>
        <w:t xml:space="preserve">.  </w:t>
      </w:r>
    </w:p>
    <w:p w14:paraId="1F465F3F" w14:textId="77777777" w:rsidR="00742EF2" w:rsidRPr="00E01EDF" w:rsidRDefault="00742EF2" w:rsidP="000B51ED">
      <w:pPr>
        <w:rPr>
          <w:bCs/>
          <w:iCs/>
          <w:szCs w:val="20"/>
        </w:rPr>
      </w:pPr>
    </w:p>
    <w:p w14:paraId="58B0372C" w14:textId="198BB25D" w:rsidR="000B51ED" w:rsidRPr="00E01EDF" w:rsidRDefault="000B51ED" w:rsidP="000B51ED">
      <w:pPr>
        <w:rPr>
          <w:bCs/>
          <w:iCs/>
          <w:szCs w:val="20"/>
        </w:rPr>
      </w:pPr>
      <w:r w:rsidRPr="00E01EDF">
        <w:rPr>
          <w:bCs/>
          <w:iCs/>
          <w:szCs w:val="20"/>
        </w:rPr>
        <w:t xml:space="preserve">Please check </w:t>
      </w:r>
      <w:r w:rsidR="00CB45A1" w:rsidRPr="00E01EDF">
        <w:rPr>
          <w:bCs/>
          <w:iCs/>
          <w:szCs w:val="20"/>
        </w:rPr>
        <w:t xml:space="preserve">the Relius.net </w:t>
      </w:r>
      <w:hyperlink r:id="rId10" w:history="1">
        <w:r w:rsidR="00CB45A1" w:rsidRPr="00E01EDF">
          <w:rPr>
            <w:rStyle w:val="Hyperlink"/>
            <w:bCs/>
            <w:iCs/>
            <w:szCs w:val="20"/>
          </w:rPr>
          <w:t>Other Resources</w:t>
        </w:r>
      </w:hyperlink>
      <w:r w:rsidR="00CB45A1" w:rsidRPr="00E01EDF">
        <w:rPr>
          <w:bCs/>
          <w:iCs/>
          <w:szCs w:val="20"/>
        </w:rPr>
        <w:t xml:space="preserve"> page</w:t>
      </w:r>
      <w:r w:rsidRPr="00E01EDF">
        <w:rPr>
          <w:bCs/>
          <w:iCs/>
          <w:szCs w:val="20"/>
        </w:rPr>
        <w:t xml:space="preserve"> to find the most current version of the amendment.</w:t>
      </w:r>
    </w:p>
    <w:p w14:paraId="7B4178E2" w14:textId="77777777" w:rsidR="000B51ED" w:rsidRPr="00E01EDF" w:rsidRDefault="000B51ED" w:rsidP="000B51ED">
      <w:pPr>
        <w:rPr>
          <w:bCs/>
          <w:iCs/>
          <w:szCs w:val="20"/>
        </w:rPr>
      </w:pPr>
    </w:p>
    <w:p w14:paraId="5B9B5B2F" w14:textId="77777777" w:rsidR="00D74249" w:rsidRPr="00E01EDF" w:rsidRDefault="00D74249" w:rsidP="00D74249">
      <w:pPr>
        <w:rPr>
          <w:b/>
          <w:iCs/>
          <w:szCs w:val="20"/>
        </w:rPr>
      </w:pPr>
      <w:r w:rsidRPr="00E01EDF">
        <w:rPr>
          <w:b/>
          <w:iCs/>
          <w:szCs w:val="20"/>
        </w:rPr>
        <w:t>Are other documents available?</w:t>
      </w:r>
    </w:p>
    <w:p w14:paraId="7205F376" w14:textId="77777777" w:rsidR="00D74249" w:rsidRPr="00E01EDF" w:rsidRDefault="00D74249" w:rsidP="00D74249">
      <w:pPr>
        <w:rPr>
          <w:bCs/>
          <w:iCs/>
          <w:szCs w:val="20"/>
        </w:rPr>
      </w:pPr>
    </w:p>
    <w:p w14:paraId="6959EA74" w14:textId="5FF7D9A2" w:rsidR="00D74249" w:rsidRPr="00E01EDF" w:rsidRDefault="00D74249" w:rsidP="00D74249">
      <w:pPr>
        <w:rPr>
          <w:rFonts w:ascii="Times" w:hAnsi="Times"/>
          <w:szCs w:val="20"/>
        </w:rPr>
      </w:pPr>
      <w:r w:rsidRPr="00E01EDF">
        <w:rPr>
          <w:rFonts w:ascii="Times" w:hAnsi="Times"/>
          <w:szCs w:val="20"/>
        </w:rPr>
        <w:t xml:space="preserve">In addition to the Amendment, we have provided a sample </w:t>
      </w:r>
      <w:r w:rsidR="00FE7BAC">
        <w:rPr>
          <w:rFonts w:ascii="Times" w:hAnsi="Times"/>
          <w:szCs w:val="20"/>
        </w:rPr>
        <w:t xml:space="preserve">Summary to distribute to the participants and a sample </w:t>
      </w:r>
      <w:r w:rsidRPr="00E01EDF">
        <w:rPr>
          <w:rFonts w:ascii="Times" w:hAnsi="Times"/>
          <w:szCs w:val="20"/>
        </w:rPr>
        <w:t>Adopting Resolution (for an employer to evidence adoption of the Amendment). We have not provided a unanimous written consent or other form to actually adopt the amendment, because this will vary depending on local law and on the structure of the employer.</w:t>
      </w:r>
    </w:p>
    <w:p w14:paraId="0F8EBE3F" w14:textId="77777777" w:rsidR="00902537" w:rsidRPr="00E01EDF" w:rsidRDefault="00902537" w:rsidP="000B51ED">
      <w:pPr>
        <w:rPr>
          <w:rFonts w:ascii="Times" w:hAnsi="Times"/>
          <w:szCs w:val="20"/>
        </w:rPr>
      </w:pPr>
    </w:p>
    <w:p w14:paraId="038B91B6" w14:textId="065638A0" w:rsidR="00902537" w:rsidRPr="00E01EDF" w:rsidRDefault="00902537" w:rsidP="000B51ED">
      <w:pPr>
        <w:rPr>
          <w:rFonts w:ascii="Times" w:hAnsi="Times"/>
          <w:szCs w:val="20"/>
        </w:rPr>
        <w:sectPr w:rsidR="00902537" w:rsidRPr="00E01EDF" w:rsidSect="0089512A">
          <w:headerReference w:type="default" r:id="rId11"/>
          <w:footerReference w:type="default" r:id="rId12"/>
          <w:pgSz w:w="12240" w:h="15840"/>
          <w:pgMar w:top="1440" w:right="1440" w:bottom="1440" w:left="1440" w:header="720" w:footer="720" w:gutter="0"/>
          <w:cols w:space="720"/>
          <w:docGrid w:linePitch="360"/>
        </w:sectPr>
      </w:pPr>
    </w:p>
    <w:p w14:paraId="1F1BE82E" w14:textId="211D48FC" w:rsidR="00C8032F" w:rsidRPr="00E01EDF" w:rsidRDefault="00C8032F" w:rsidP="003673EB">
      <w:pPr>
        <w:widowControl/>
        <w:jc w:val="center"/>
        <w:rPr>
          <w:b/>
          <w:bCs/>
          <w:szCs w:val="20"/>
        </w:rPr>
      </w:pPr>
      <w:r w:rsidRPr="00E01EDF">
        <w:rPr>
          <w:b/>
          <w:bCs/>
          <w:szCs w:val="20"/>
        </w:rPr>
        <w:lastRenderedPageBreak/>
        <w:t>AMENDMENT TO IMPLEMENT</w:t>
      </w:r>
      <w:r w:rsidR="001E036A" w:rsidRPr="00E01EDF">
        <w:rPr>
          <w:b/>
          <w:bCs/>
          <w:szCs w:val="20"/>
        </w:rPr>
        <w:t xml:space="preserve"> SECURE AND</w:t>
      </w:r>
      <w:r w:rsidRPr="00E01EDF">
        <w:rPr>
          <w:b/>
          <w:bCs/>
          <w:szCs w:val="20"/>
        </w:rPr>
        <w:t xml:space="preserve"> SECURE </w:t>
      </w:r>
      <w:r w:rsidR="0097717B" w:rsidRPr="00E01EDF">
        <w:rPr>
          <w:b/>
          <w:bCs/>
          <w:szCs w:val="20"/>
        </w:rPr>
        <w:t>2.0</w:t>
      </w:r>
    </w:p>
    <w:p w14:paraId="21C8E39D" w14:textId="76BC70FC" w:rsidR="00C8032F" w:rsidRPr="00E01EDF" w:rsidRDefault="00C8032F" w:rsidP="003673EB">
      <w:pPr>
        <w:widowControl/>
        <w:jc w:val="center"/>
        <w:rPr>
          <w:b/>
          <w:bCs/>
          <w:szCs w:val="20"/>
        </w:rPr>
      </w:pPr>
    </w:p>
    <w:p w14:paraId="0A1C013A" w14:textId="6230139A" w:rsidR="00C8032F" w:rsidRPr="00E01EDF" w:rsidRDefault="00C8032F" w:rsidP="003673EB">
      <w:pPr>
        <w:widowControl/>
        <w:jc w:val="center"/>
        <w:rPr>
          <w:b/>
          <w:bCs/>
          <w:szCs w:val="20"/>
        </w:rPr>
      </w:pPr>
      <w:r w:rsidRPr="00E01EDF">
        <w:rPr>
          <w:b/>
          <w:bCs/>
          <w:szCs w:val="20"/>
        </w:rPr>
        <w:t xml:space="preserve">ARTICLE </w:t>
      </w:r>
      <w:r w:rsidR="00FC4263" w:rsidRPr="00E01EDF">
        <w:rPr>
          <w:b/>
          <w:bCs/>
          <w:szCs w:val="20"/>
        </w:rPr>
        <w:t>1</w:t>
      </w:r>
    </w:p>
    <w:p w14:paraId="6F67BFAC" w14:textId="77777777" w:rsidR="00C8032F" w:rsidRPr="00E01EDF" w:rsidRDefault="00C8032F" w:rsidP="003673EB">
      <w:pPr>
        <w:widowControl/>
        <w:jc w:val="center"/>
        <w:rPr>
          <w:b/>
          <w:bCs/>
          <w:szCs w:val="20"/>
        </w:rPr>
      </w:pPr>
      <w:r w:rsidRPr="00E01EDF">
        <w:rPr>
          <w:b/>
          <w:bCs/>
          <w:szCs w:val="20"/>
        </w:rPr>
        <w:t>PREAMBLE</w:t>
      </w:r>
    </w:p>
    <w:p w14:paraId="7A310CC3" w14:textId="77777777" w:rsidR="00C8032F" w:rsidRPr="00E01EDF" w:rsidRDefault="00C8032F" w:rsidP="003673EB">
      <w:pPr>
        <w:widowControl/>
        <w:rPr>
          <w:b/>
          <w:bCs/>
          <w:szCs w:val="20"/>
        </w:rPr>
      </w:pPr>
    </w:p>
    <w:p w14:paraId="5CA01AC7" w14:textId="77777777" w:rsidR="00E96D70" w:rsidRPr="00D81101" w:rsidRDefault="00E96D70" w:rsidP="00E96D70">
      <w:pPr>
        <w:widowControl/>
        <w:ind w:left="540" w:hanging="540"/>
        <w:rPr>
          <w:szCs w:val="20"/>
        </w:rPr>
      </w:pPr>
      <w:r w:rsidRPr="00D81101">
        <w:rPr>
          <w:bCs/>
          <w:szCs w:val="20"/>
        </w:rPr>
        <w:t>1.</w:t>
      </w:r>
      <w:r>
        <w:rPr>
          <w:bCs/>
          <w:szCs w:val="20"/>
        </w:rPr>
        <w:t>1</w:t>
      </w:r>
      <w:r w:rsidRPr="00D81101">
        <w:rPr>
          <w:b/>
          <w:szCs w:val="20"/>
        </w:rPr>
        <w:tab/>
      </w:r>
      <w:r>
        <w:rPr>
          <w:b/>
          <w:szCs w:val="20"/>
        </w:rPr>
        <w:t>A</w:t>
      </w:r>
      <w:r w:rsidRPr="00E5571E">
        <w:rPr>
          <w:b/>
          <w:szCs w:val="20"/>
        </w:rPr>
        <w:t>doption and effective date of Amendment</w:t>
      </w:r>
      <w:r w:rsidRPr="00E5571E">
        <w:rPr>
          <w:szCs w:val="20"/>
        </w:rPr>
        <w:t xml:space="preserve">. The Employer hereby adopts this Amendment to the Plan identified below. </w:t>
      </w:r>
      <w:r>
        <w:rPr>
          <w:szCs w:val="20"/>
        </w:rPr>
        <w:t>Where articles specify effective dates, their provisions begin on that date or as soon thereafter as administratively practicable.</w:t>
      </w:r>
    </w:p>
    <w:p w14:paraId="05301CCA" w14:textId="77777777" w:rsidR="00E96D70" w:rsidRDefault="00E96D70" w:rsidP="00E96D70">
      <w:pPr>
        <w:widowControl/>
        <w:ind w:left="540" w:hanging="540"/>
        <w:rPr>
          <w:bCs/>
          <w:szCs w:val="20"/>
        </w:rPr>
      </w:pPr>
    </w:p>
    <w:p w14:paraId="21CD125A" w14:textId="77777777" w:rsidR="00E96D70" w:rsidRPr="00D81101" w:rsidRDefault="00E96D70" w:rsidP="00E96D70">
      <w:pPr>
        <w:widowControl/>
        <w:ind w:left="540" w:hanging="540"/>
        <w:rPr>
          <w:szCs w:val="20"/>
        </w:rPr>
      </w:pPr>
      <w:r w:rsidRPr="00D81101">
        <w:rPr>
          <w:bCs/>
          <w:szCs w:val="20"/>
        </w:rPr>
        <w:t>1.2</w:t>
      </w:r>
      <w:r w:rsidRPr="00D81101">
        <w:rPr>
          <w:b/>
          <w:szCs w:val="20"/>
        </w:rPr>
        <w:tab/>
        <w:t>Superseding of inconsistent provisions</w:t>
      </w:r>
      <w:r w:rsidRPr="00D81101">
        <w:rPr>
          <w:szCs w:val="20"/>
        </w:rPr>
        <w:t xml:space="preserve">. </w:t>
      </w:r>
      <w:bookmarkStart w:id="0" w:name="_Hlk194053843"/>
      <w:r w:rsidRPr="00D81101">
        <w:rPr>
          <w:szCs w:val="20"/>
        </w:rPr>
        <w:t>This Amendment supersedes the provisions of the Plan to the extent those provisions are inconsistent with the provisions of this Amendment. Except as otherwise provided in this Amendment, terms defined in the Plan will have the same meaning in this Amendment. M</w:t>
      </w:r>
      <w:r>
        <w:rPr>
          <w:szCs w:val="20"/>
        </w:rPr>
        <w:t>any</w:t>
      </w:r>
      <w:r w:rsidRPr="00D81101">
        <w:rPr>
          <w:szCs w:val="20"/>
        </w:rPr>
        <w:t xml:space="preserve"> Articles include definitions which are specific to that Article.</w:t>
      </w:r>
      <w:r>
        <w:rPr>
          <w:szCs w:val="20"/>
        </w:rPr>
        <w:t xml:space="preserve"> </w:t>
      </w:r>
    </w:p>
    <w:bookmarkEnd w:id="0"/>
    <w:p w14:paraId="5345DD89" w14:textId="77777777" w:rsidR="00E96D70" w:rsidRPr="00D81101" w:rsidRDefault="00E96D70" w:rsidP="00E96D70">
      <w:pPr>
        <w:widowControl/>
        <w:ind w:left="540" w:hanging="540"/>
        <w:rPr>
          <w:szCs w:val="20"/>
        </w:rPr>
      </w:pPr>
    </w:p>
    <w:p w14:paraId="3A50BE9D" w14:textId="77777777" w:rsidR="00E96D70" w:rsidRPr="00D81101" w:rsidRDefault="00E96D70" w:rsidP="00E96D70">
      <w:pPr>
        <w:widowControl/>
        <w:ind w:left="540" w:hanging="540"/>
        <w:rPr>
          <w:szCs w:val="20"/>
        </w:rPr>
      </w:pPr>
      <w:r w:rsidRPr="00D81101">
        <w:rPr>
          <w:szCs w:val="20"/>
        </w:rPr>
        <w:t>1.3</w:t>
      </w:r>
      <w:r w:rsidRPr="00D81101">
        <w:rPr>
          <w:szCs w:val="20"/>
        </w:rPr>
        <w:tab/>
      </w:r>
      <w:r>
        <w:rPr>
          <w:b/>
          <w:szCs w:val="20"/>
        </w:rPr>
        <w:t>Numbering</w:t>
      </w:r>
      <w:r w:rsidRPr="00D81101">
        <w:rPr>
          <w:b/>
          <w:szCs w:val="20"/>
        </w:rPr>
        <w:t>.</w:t>
      </w:r>
      <w:r w:rsidRPr="00D81101">
        <w:rPr>
          <w:szCs w:val="20"/>
        </w:rPr>
        <w:t xml:space="preserve"> Except as otherwise provided in this Amendment, any </w:t>
      </w:r>
      <w:r>
        <w:rPr>
          <w:szCs w:val="20"/>
        </w:rPr>
        <w:t>“</w:t>
      </w:r>
      <w:r w:rsidRPr="00D81101">
        <w:rPr>
          <w:szCs w:val="20"/>
        </w:rPr>
        <w:t>Section</w:t>
      </w:r>
      <w:r>
        <w:rPr>
          <w:szCs w:val="20"/>
        </w:rPr>
        <w:t>”</w:t>
      </w:r>
      <w:r w:rsidRPr="00D81101">
        <w:rPr>
          <w:szCs w:val="20"/>
        </w:rPr>
        <w:t xml:space="preserve"> reference in this Amendment refers only to this Amendment and is not a reference to the Plan. The Article and Section numbering in this Amendment is solely for purposes of this Amendment, and does not relate to the Plan article, section, or other numbering designations. </w:t>
      </w:r>
    </w:p>
    <w:p w14:paraId="46AD71D0" w14:textId="77777777" w:rsidR="00E96D70" w:rsidRPr="00D81101" w:rsidRDefault="00E96D70" w:rsidP="00E96D70">
      <w:pPr>
        <w:widowControl/>
        <w:ind w:left="540" w:hanging="540"/>
        <w:rPr>
          <w:szCs w:val="20"/>
        </w:rPr>
      </w:pPr>
    </w:p>
    <w:p w14:paraId="06F41E2B" w14:textId="77777777" w:rsidR="00E96D70" w:rsidRDefault="00E96D70" w:rsidP="00E96D70">
      <w:pPr>
        <w:widowControl/>
        <w:ind w:left="540" w:hanging="540"/>
        <w:rPr>
          <w:szCs w:val="20"/>
        </w:rPr>
      </w:pPr>
      <w:r w:rsidRPr="00D81101">
        <w:rPr>
          <w:szCs w:val="20"/>
        </w:rPr>
        <w:t>1.4</w:t>
      </w:r>
      <w:r w:rsidRPr="00D81101">
        <w:rPr>
          <w:szCs w:val="20"/>
        </w:rPr>
        <w:tab/>
      </w:r>
      <w:r w:rsidRPr="00D81101">
        <w:rPr>
          <w:b/>
          <w:szCs w:val="20"/>
        </w:rPr>
        <w:t>Intention; Construction</w:t>
      </w:r>
      <w:r w:rsidRPr="00D81101">
        <w:rPr>
          <w:szCs w:val="20"/>
        </w:rPr>
        <w:t xml:space="preserve">. The purpose of this </w:t>
      </w:r>
      <w:r>
        <w:rPr>
          <w:szCs w:val="20"/>
        </w:rPr>
        <w:t>A</w:t>
      </w:r>
      <w:r w:rsidRPr="00D81101">
        <w:rPr>
          <w:szCs w:val="20"/>
        </w:rPr>
        <w:t xml:space="preserve">mendment is to amend the </w:t>
      </w:r>
      <w:r>
        <w:rPr>
          <w:szCs w:val="20"/>
        </w:rPr>
        <w:t>P</w:t>
      </w:r>
      <w:r w:rsidRPr="00D81101">
        <w:rPr>
          <w:szCs w:val="20"/>
        </w:rPr>
        <w:t xml:space="preserve">lan in accordance with </w:t>
      </w:r>
      <w:r>
        <w:rPr>
          <w:szCs w:val="20"/>
        </w:rPr>
        <w:t xml:space="preserve">the statutes described below and related IRS guidance. </w:t>
      </w:r>
      <w:r w:rsidRPr="00EA4668">
        <w:rPr>
          <w:szCs w:val="20"/>
        </w:rPr>
        <w:t>The provisions of this Amendment, and any policies or procedures adopted or modified pursuant to it, shall be interpreted and applied in a manner consistent with these statutes and any related guidance issued by the IRS or DOL, whether issued before or after the date of this Amendment</w:t>
      </w:r>
      <w:r w:rsidRPr="001B24B5">
        <w:rPr>
          <w:szCs w:val="20"/>
        </w:rPr>
        <w:t>.</w:t>
      </w:r>
      <w:r>
        <w:rPr>
          <w:szCs w:val="20"/>
        </w:rPr>
        <w:t xml:space="preserve"> </w:t>
      </w:r>
      <w:r w:rsidRPr="008E783D">
        <w:rPr>
          <w:szCs w:val="20"/>
        </w:rPr>
        <w:t>The Plan Administrator may, but is not required to</w:t>
      </w:r>
      <w:r>
        <w:rPr>
          <w:szCs w:val="20"/>
        </w:rPr>
        <w:t>,</w:t>
      </w:r>
      <w:r w:rsidRPr="008E783D">
        <w:rPr>
          <w:szCs w:val="20"/>
        </w:rPr>
        <w:t xml:space="preserve"> reduce such policies </w:t>
      </w:r>
      <w:r>
        <w:rPr>
          <w:szCs w:val="20"/>
        </w:rPr>
        <w:t xml:space="preserve">or procedures </w:t>
      </w:r>
      <w:proofErr w:type="gramStart"/>
      <w:r w:rsidRPr="008E783D">
        <w:rPr>
          <w:szCs w:val="20"/>
        </w:rPr>
        <w:t>to</w:t>
      </w:r>
      <w:proofErr w:type="gramEnd"/>
      <w:r w:rsidRPr="008E783D">
        <w:rPr>
          <w:szCs w:val="20"/>
        </w:rPr>
        <w:t xml:space="preserve"> writing.</w:t>
      </w:r>
      <w:r>
        <w:rPr>
          <w:szCs w:val="20"/>
        </w:rPr>
        <w:t xml:space="preserve"> The statutes include:</w:t>
      </w:r>
    </w:p>
    <w:p w14:paraId="5E3616C9" w14:textId="77777777" w:rsidR="00E96D70" w:rsidRDefault="00E96D70" w:rsidP="00E96D70">
      <w:pPr>
        <w:pStyle w:val="ListParagraph"/>
        <w:widowControl/>
        <w:numPr>
          <w:ilvl w:val="0"/>
          <w:numId w:val="32"/>
        </w:numPr>
        <w:rPr>
          <w:szCs w:val="20"/>
        </w:rPr>
      </w:pPr>
      <w:r>
        <w:rPr>
          <w:szCs w:val="20"/>
        </w:rPr>
        <w:t>SECURE 2.0 Act of 2022 (“SECURE 2.0”) enacted as Division T of the Consolidated Appropriations Act of 2023,</w:t>
      </w:r>
    </w:p>
    <w:p w14:paraId="5C14FB94" w14:textId="77777777" w:rsidR="00E96D70" w:rsidRDefault="00E96D70" w:rsidP="00E96D70">
      <w:pPr>
        <w:pStyle w:val="ListParagraph"/>
        <w:widowControl/>
        <w:numPr>
          <w:ilvl w:val="0"/>
          <w:numId w:val="32"/>
        </w:numPr>
        <w:rPr>
          <w:szCs w:val="20"/>
        </w:rPr>
      </w:pPr>
      <w:r>
        <w:rPr>
          <w:szCs w:val="20"/>
        </w:rPr>
        <w:t xml:space="preserve">Setting Every </w:t>
      </w:r>
      <w:r w:rsidRPr="00D81101">
        <w:rPr>
          <w:szCs w:val="20"/>
        </w:rPr>
        <w:t>Community Up for Retirement Enhancement Act of 2019 (</w:t>
      </w:r>
      <w:r>
        <w:rPr>
          <w:szCs w:val="20"/>
        </w:rPr>
        <w:t>“</w:t>
      </w:r>
      <w:r w:rsidRPr="00D81101">
        <w:rPr>
          <w:szCs w:val="20"/>
        </w:rPr>
        <w:t>SECURE</w:t>
      </w:r>
      <w:r>
        <w:rPr>
          <w:szCs w:val="20"/>
        </w:rPr>
        <w:t>”</w:t>
      </w:r>
      <w:r w:rsidRPr="00D81101">
        <w:rPr>
          <w:szCs w:val="20"/>
        </w:rPr>
        <w:t>)</w:t>
      </w:r>
      <w:r>
        <w:rPr>
          <w:szCs w:val="20"/>
        </w:rPr>
        <w:t xml:space="preserve"> enacted as Division O of the Further Consolidated Appropriations Act of 2019,</w:t>
      </w:r>
    </w:p>
    <w:p w14:paraId="48DCDE6C" w14:textId="77777777" w:rsidR="005B4FA1" w:rsidRPr="00E01EDF" w:rsidRDefault="005B4FA1" w:rsidP="00302124">
      <w:pPr>
        <w:widowControl/>
        <w:rPr>
          <w:szCs w:val="20"/>
        </w:rPr>
      </w:pPr>
    </w:p>
    <w:p w14:paraId="07B8DCB8" w14:textId="6AC0E7B3" w:rsidR="00C8032F" w:rsidRPr="00E01EDF" w:rsidRDefault="00C8032F" w:rsidP="000E2E1B">
      <w:pPr>
        <w:keepNext/>
        <w:keepLines/>
        <w:widowControl/>
        <w:tabs>
          <w:tab w:val="left" w:pos="360"/>
          <w:tab w:val="left" w:pos="720"/>
        </w:tabs>
        <w:jc w:val="center"/>
        <w:rPr>
          <w:b/>
          <w:szCs w:val="20"/>
        </w:rPr>
      </w:pPr>
      <w:r w:rsidRPr="00E01EDF">
        <w:rPr>
          <w:b/>
          <w:szCs w:val="20"/>
        </w:rPr>
        <w:t xml:space="preserve">ARTICLE </w:t>
      </w:r>
      <w:r w:rsidR="00FC4263" w:rsidRPr="00E01EDF">
        <w:rPr>
          <w:b/>
          <w:szCs w:val="20"/>
        </w:rPr>
        <w:t>2</w:t>
      </w:r>
    </w:p>
    <w:p w14:paraId="59F84221" w14:textId="28C38A38" w:rsidR="00C8032F" w:rsidRPr="00E01EDF" w:rsidRDefault="00C8032F" w:rsidP="000E2E1B">
      <w:pPr>
        <w:keepNext/>
        <w:keepLines/>
        <w:widowControl/>
        <w:tabs>
          <w:tab w:val="left" w:pos="360"/>
          <w:tab w:val="left" w:pos="720"/>
        </w:tabs>
        <w:jc w:val="center"/>
        <w:rPr>
          <w:b/>
          <w:szCs w:val="20"/>
        </w:rPr>
      </w:pPr>
      <w:r w:rsidRPr="00E01EDF">
        <w:rPr>
          <w:b/>
          <w:szCs w:val="20"/>
        </w:rPr>
        <w:t>IDENTIFICATION; ELECTIONS</w:t>
      </w:r>
    </w:p>
    <w:p w14:paraId="240DCA2D" w14:textId="561971E8" w:rsidR="00C8032F" w:rsidRPr="00E01EDF" w:rsidRDefault="00C8032F" w:rsidP="000E2E1B">
      <w:pPr>
        <w:keepNext/>
        <w:keepLines/>
        <w:widowControl/>
        <w:tabs>
          <w:tab w:val="left" w:pos="360"/>
          <w:tab w:val="left" w:pos="720"/>
        </w:tabs>
        <w:rPr>
          <w:b/>
          <w:szCs w:val="20"/>
        </w:rPr>
      </w:pPr>
    </w:p>
    <w:p w14:paraId="61AC1A8E" w14:textId="77777777" w:rsidR="00EE0FA6" w:rsidRPr="00E01EDF" w:rsidRDefault="00EE0FA6" w:rsidP="00EE0FA6">
      <w:pPr>
        <w:keepNext/>
        <w:keepLines/>
        <w:widowControl/>
        <w:ind w:left="540" w:hanging="540"/>
        <w:rPr>
          <w:szCs w:val="20"/>
        </w:rPr>
      </w:pPr>
      <w:r w:rsidRPr="00E01EDF">
        <w:rPr>
          <w:szCs w:val="20"/>
        </w:rPr>
        <w:t>2.1</w:t>
      </w:r>
      <w:r w:rsidRPr="00E01EDF">
        <w:rPr>
          <w:szCs w:val="20"/>
        </w:rPr>
        <w:tab/>
      </w:r>
      <w:r w:rsidRPr="00E01EDF">
        <w:rPr>
          <w:b/>
          <w:szCs w:val="20"/>
        </w:rPr>
        <w:t>Identifying information.</w:t>
      </w:r>
      <w:r w:rsidRPr="00E01EDF">
        <w:rPr>
          <w:szCs w:val="20"/>
        </w:rPr>
        <w:t xml:space="preserve"> </w:t>
      </w:r>
    </w:p>
    <w:p w14:paraId="22839C6B" w14:textId="77777777" w:rsidR="00EE0FA6" w:rsidRPr="00E01EDF" w:rsidRDefault="00EE0FA6" w:rsidP="00EE0FA6">
      <w:pPr>
        <w:keepNext/>
        <w:keepLines/>
        <w:widowControl/>
        <w:ind w:left="540" w:hanging="540"/>
        <w:rPr>
          <w:szCs w:val="20"/>
        </w:rPr>
      </w:pPr>
    </w:p>
    <w:p w14:paraId="7888DD0F" w14:textId="47E512F4" w:rsidR="00EE0FA6" w:rsidRPr="00E01EDF" w:rsidRDefault="00EE0FA6" w:rsidP="00EE0FA6">
      <w:pPr>
        <w:widowControl/>
        <w:ind w:left="540" w:hanging="540"/>
        <w:rPr>
          <w:szCs w:val="20"/>
        </w:rPr>
      </w:pPr>
      <w:r w:rsidRPr="00E01EDF">
        <w:rPr>
          <w:szCs w:val="20"/>
        </w:rPr>
        <w:tab/>
      </w:r>
      <w:r w:rsidR="00CB45A1" w:rsidRPr="00E01EDF">
        <w:rPr>
          <w:szCs w:val="20"/>
        </w:rPr>
        <w:t>A</w:t>
      </w:r>
      <w:r w:rsidRPr="00E01EDF">
        <w:rPr>
          <w:szCs w:val="20"/>
        </w:rPr>
        <w:t xml:space="preserve">.  Name of </w:t>
      </w:r>
      <w:r w:rsidR="00CB45A1" w:rsidRPr="00E01EDF">
        <w:rPr>
          <w:szCs w:val="20"/>
        </w:rPr>
        <w:t>Employer</w:t>
      </w:r>
      <w:r w:rsidRPr="00E01EDF">
        <w:rPr>
          <w:szCs w:val="20"/>
        </w:rPr>
        <w:t>:  ___________________________________________________________________</w:t>
      </w:r>
    </w:p>
    <w:p w14:paraId="359579F7" w14:textId="77777777" w:rsidR="00EE0FA6" w:rsidRPr="00E01EDF" w:rsidRDefault="00EE0FA6" w:rsidP="00EE0FA6">
      <w:pPr>
        <w:widowControl/>
        <w:ind w:left="540" w:hanging="540"/>
        <w:rPr>
          <w:szCs w:val="20"/>
        </w:rPr>
      </w:pPr>
    </w:p>
    <w:p w14:paraId="56BA0B71" w14:textId="77777777" w:rsidR="00CB45A1" w:rsidRPr="00E01EDF" w:rsidRDefault="00CB45A1" w:rsidP="00CB45A1">
      <w:pPr>
        <w:widowControl/>
        <w:ind w:left="540" w:hanging="540"/>
        <w:rPr>
          <w:szCs w:val="20"/>
        </w:rPr>
      </w:pPr>
      <w:r w:rsidRPr="00E01EDF">
        <w:rPr>
          <w:szCs w:val="20"/>
        </w:rPr>
        <w:tab/>
        <w:t>B.  Name of Plan:  ___________________________________________________________________</w:t>
      </w:r>
    </w:p>
    <w:p w14:paraId="3A55CB30" w14:textId="77777777" w:rsidR="00CB45A1" w:rsidRPr="00E01EDF" w:rsidRDefault="00CB45A1" w:rsidP="00CB45A1">
      <w:pPr>
        <w:widowControl/>
        <w:ind w:left="540" w:hanging="540"/>
        <w:rPr>
          <w:szCs w:val="20"/>
        </w:rPr>
      </w:pPr>
    </w:p>
    <w:p w14:paraId="4274D9C3" w14:textId="04277E31" w:rsidR="00EE0FA6" w:rsidRPr="00E01EDF" w:rsidRDefault="00EE0FA6" w:rsidP="00EE0FA6">
      <w:pPr>
        <w:widowControl/>
        <w:ind w:left="540" w:hanging="540"/>
        <w:rPr>
          <w:szCs w:val="20"/>
        </w:rPr>
      </w:pPr>
      <w:r w:rsidRPr="00E01EDF">
        <w:rPr>
          <w:szCs w:val="20"/>
        </w:rPr>
        <w:tab/>
        <w:t>C.  Type of Plan</w:t>
      </w:r>
      <w:r w:rsidR="00C17DF9" w:rsidRPr="00E01EDF">
        <w:rPr>
          <w:szCs w:val="20"/>
        </w:rPr>
        <w:t>: 457(b) plan of tax-exempt employer (non-governmental)</w:t>
      </w:r>
    </w:p>
    <w:p w14:paraId="2B615A00" w14:textId="77777777" w:rsidR="00EE0FA6" w:rsidRPr="00E01EDF" w:rsidRDefault="00EE0FA6" w:rsidP="00EE0FA6">
      <w:pPr>
        <w:widowControl/>
        <w:ind w:left="540" w:hanging="540"/>
        <w:rPr>
          <w:szCs w:val="20"/>
        </w:rPr>
      </w:pPr>
      <w:r w:rsidRPr="00E01EDF">
        <w:rPr>
          <w:szCs w:val="20"/>
        </w:rPr>
        <w:tab/>
      </w:r>
    </w:p>
    <w:p w14:paraId="1A5F9F50" w14:textId="40DBAA00" w:rsidR="00EE0FA6" w:rsidRPr="00E01EDF" w:rsidRDefault="00EE0FA6" w:rsidP="00EE0FA6">
      <w:pPr>
        <w:widowControl/>
        <w:ind w:left="540" w:hanging="540"/>
        <w:rPr>
          <w:szCs w:val="20"/>
        </w:rPr>
      </w:pPr>
      <w:r w:rsidRPr="00E01EDF">
        <w:rPr>
          <w:szCs w:val="20"/>
        </w:rPr>
        <w:t>2.</w:t>
      </w:r>
      <w:r w:rsidR="007D7015" w:rsidRPr="00E01EDF">
        <w:rPr>
          <w:szCs w:val="20"/>
        </w:rPr>
        <w:t>2</w:t>
      </w:r>
      <w:r w:rsidRPr="00E01EDF">
        <w:rPr>
          <w:szCs w:val="20"/>
        </w:rPr>
        <w:tab/>
      </w:r>
      <w:r w:rsidRPr="00E01EDF">
        <w:rPr>
          <w:b/>
          <w:szCs w:val="20"/>
        </w:rPr>
        <w:t>Operating Elections</w:t>
      </w:r>
      <w:r w:rsidRPr="00E01EDF">
        <w:rPr>
          <w:szCs w:val="20"/>
        </w:rPr>
        <w:t xml:space="preserve">. Many subsequent Articles of this Amendment refer to elections appearing in </w:t>
      </w:r>
      <w:proofErr w:type="gramStart"/>
      <w:r w:rsidRPr="00E01EDF">
        <w:rPr>
          <w:szCs w:val="20"/>
        </w:rPr>
        <w:t>this Article</w:t>
      </w:r>
      <w:proofErr w:type="gramEnd"/>
      <w:r w:rsidRPr="00E01EDF">
        <w:rPr>
          <w:szCs w:val="20"/>
        </w:rPr>
        <w:t xml:space="preserve"> 2. Each of Sections 2.</w:t>
      </w:r>
      <w:r w:rsidR="00B5456B" w:rsidRPr="00E01EDF">
        <w:rPr>
          <w:szCs w:val="20"/>
        </w:rPr>
        <w:t>3</w:t>
      </w:r>
      <w:r w:rsidRPr="00E01EDF">
        <w:rPr>
          <w:szCs w:val="20"/>
        </w:rPr>
        <w:t xml:space="preserve"> through 2.</w:t>
      </w:r>
      <w:r w:rsidR="00F711F5" w:rsidRPr="00E01EDF">
        <w:rPr>
          <w:szCs w:val="20"/>
        </w:rPr>
        <w:t>7</w:t>
      </w:r>
      <w:r w:rsidR="00DD7FA0" w:rsidRPr="00E01EDF">
        <w:rPr>
          <w:szCs w:val="20"/>
        </w:rPr>
        <w:t xml:space="preserve"> </w:t>
      </w:r>
      <w:r w:rsidRPr="00E01EDF">
        <w:rPr>
          <w:szCs w:val="20"/>
        </w:rPr>
        <w:t xml:space="preserve">refers to a corresponding Article. For example, Section 2.4 has </w:t>
      </w:r>
      <w:proofErr w:type="gramStart"/>
      <w:r w:rsidRPr="00E01EDF">
        <w:rPr>
          <w:szCs w:val="20"/>
        </w:rPr>
        <w:t>the elections</w:t>
      </w:r>
      <w:proofErr w:type="gramEnd"/>
      <w:r w:rsidRPr="00E01EDF">
        <w:rPr>
          <w:szCs w:val="20"/>
        </w:rPr>
        <w:t xml:space="preserve"> related to Article 4. The definitions in those Articles apply to the elections in the corresponding Section of this Article 2, and those elections have the same effective date as the corresponding Article. Each Section of this Article lists the default provisions which will apply if no election is made. If you accept the default(s), there is no need to complete the Section. The following </w:t>
      </w:r>
      <w:r w:rsidR="0015361D" w:rsidRPr="00E01EDF">
        <w:rPr>
          <w:szCs w:val="20"/>
        </w:rPr>
        <w:t>is</w:t>
      </w:r>
      <w:r w:rsidRPr="00E01EDF">
        <w:rPr>
          <w:szCs w:val="20"/>
        </w:rPr>
        <w:t xml:space="preserve"> a summary of the Articles.</w:t>
      </w:r>
    </w:p>
    <w:p w14:paraId="616F76FC" w14:textId="77777777" w:rsidR="00EE0FA6" w:rsidRPr="00E01EDF" w:rsidRDefault="00EE0FA6" w:rsidP="00EE0FA6">
      <w:pPr>
        <w:widowControl/>
        <w:ind w:left="540" w:hanging="540"/>
        <w:rPr>
          <w:szCs w:val="20"/>
        </w:rPr>
      </w:pPr>
    </w:p>
    <w:p w14:paraId="61FFFD62" w14:textId="6649A433" w:rsidR="00E96D70" w:rsidRPr="00E01EDF" w:rsidRDefault="00E96D70" w:rsidP="00E96D70">
      <w:pPr>
        <w:pStyle w:val="ListParagraph"/>
        <w:widowControl/>
        <w:numPr>
          <w:ilvl w:val="0"/>
          <w:numId w:val="2"/>
        </w:numPr>
        <w:rPr>
          <w:szCs w:val="20"/>
        </w:rPr>
      </w:pPr>
      <w:r w:rsidRPr="00E01EDF">
        <w:rPr>
          <w:szCs w:val="20"/>
        </w:rPr>
        <w:t xml:space="preserve">Article </w:t>
      </w:r>
      <w:r>
        <w:rPr>
          <w:szCs w:val="20"/>
        </w:rPr>
        <w:t>3</w:t>
      </w:r>
      <w:r w:rsidRPr="00E01EDF">
        <w:rPr>
          <w:szCs w:val="20"/>
        </w:rPr>
        <w:t>. Increases de minimis distribution limit to $7,000.</w:t>
      </w:r>
    </w:p>
    <w:p w14:paraId="55402D32" w14:textId="48048FE3" w:rsidR="00EE0FA6" w:rsidRPr="00E01EDF" w:rsidRDefault="00EE0FA6" w:rsidP="00EE0FA6">
      <w:pPr>
        <w:pStyle w:val="ListParagraph"/>
        <w:widowControl/>
        <w:numPr>
          <w:ilvl w:val="0"/>
          <w:numId w:val="2"/>
        </w:numPr>
        <w:rPr>
          <w:szCs w:val="20"/>
        </w:rPr>
      </w:pPr>
      <w:r w:rsidRPr="00E01EDF">
        <w:rPr>
          <w:szCs w:val="20"/>
        </w:rPr>
        <w:t xml:space="preserve">Article 4. </w:t>
      </w:r>
      <w:r w:rsidR="00473EAF" w:rsidRPr="00E01EDF">
        <w:rPr>
          <w:szCs w:val="20"/>
        </w:rPr>
        <w:t xml:space="preserve">Implements </w:t>
      </w:r>
      <w:r w:rsidR="008547A3" w:rsidRPr="00E01EDF">
        <w:rPr>
          <w:szCs w:val="20"/>
        </w:rPr>
        <w:t xml:space="preserve">RMD distribution </w:t>
      </w:r>
      <w:r w:rsidR="00E96D70">
        <w:rPr>
          <w:szCs w:val="20"/>
        </w:rPr>
        <w:t>changes</w:t>
      </w:r>
      <w:r w:rsidR="008547A3" w:rsidRPr="00E01EDF">
        <w:rPr>
          <w:szCs w:val="20"/>
        </w:rPr>
        <w:t xml:space="preserve">. </w:t>
      </w:r>
    </w:p>
    <w:p w14:paraId="572302CA" w14:textId="36F3EEFE" w:rsidR="00D94A99" w:rsidRDefault="00D94A99" w:rsidP="00EE0FA6">
      <w:pPr>
        <w:pStyle w:val="ListParagraph"/>
        <w:widowControl/>
        <w:numPr>
          <w:ilvl w:val="0"/>
          <w:numId w:val="2"/>
        </w:numPr>
        <w:rPr>
          <w:szCs w:val="20"/>
        </w:rPr>
      </w:pPr>
      <w:r w:rsidRPr="00E01EDF">
        <w:rPr>
          <w:szCs w:val="20"/>
        </w:rPr>
        <w:t xml:space="preserve">Article </w:t>
      </w:r>
      <w:r w:rsidR="00E96D70">
        <w:rPr>
          <w:szCs w:val="20"/>
        </w:rPr>
        <w:t>5</w:t>
      </w:r>
      <w:r w:rsidRPr="00E01EDF">
        <w:rPr>
          <w:szCs w:val="20"/>
        </w:rPr>
        <w:t xml:space="preserve">. </w:t>
      </w:r>
      <w:r w:rsidR="0015361D" w:rsidRPr="00E01EDF">
        <w:rPr>
          <w:szCs w:val="20"/>
        </w:rPr>
        <w:t>Authorizes qualified disaster recovery distributions</w:t>
      </w:r>
      <w:r w:rsidR="00E942A2" w:rsidRPr="00E01EDF">
        <w:rPr>
          <w:szCs w:val="20"/>
        </w:rPr>
        <w:t>.</w:t>
      </w:r>
    </w:p>
    <w:p w14:paraId="5612B20A" w14:textId="1BE27164" w:rsidR="00E96D70" w:rsidRDefault="00E96D70" w:rsidP="00EE0FA6">
      <w:pPr>
        <w:pStyle w:val="ListParagraph"/>
        <w:widowControl/>
        <w:numPr>
          <w:ilvl w:val="0"/>
          <w:numId w:val="2"/>
        </w:numPr>
        <w:rPr>
          <w:szCs w:val="20"/>
        </w:rPr>
      </w:pPr>
      <w:r>
        <w:rPr>
          <w:szCs w:val="20"/>
        </w:rPr>
        <w:t>Article 6. Authorizes qualified long-term care distributions.</w:t>
      </w:r>
    </w:p>
    <w:p w14:paraId="3AD8AA8B" w14:textId="3A83CEAA" w:rsidR="00562E4E" w:rsidRPr="00562E4E" w:rsidRDefault="00562E4E" w:rsidP="00562E4E">
      <w:pPr>
        <w:pStyle w:val="ListParagraph"/>
        <w:widowControl/>
        <w:numPr>
          <w:ilvl w:val="0"/>
          <w:numId w:val="2"/>
        </w:numPr>
        <w:rPr>
          <w:szCs w:val="20"/>
        </w:rPr>
      </w:pPr>
      <w:r>
        <w:rPr>
          <w:szCs w:val="20"/>
        </w:rPr>
        <w:t>Article 7. Recognizes tribal court orders as QDROs.</w:t>
      </w:r>
    </w:p>
    <w:p w14:paraId="20A569FA" w14:textId="77777777" w:rsidR="00EE0FA6" w:rsidRPr="00E01EDF" w:rsidRDefault="00EE0FA6" w:rsidP="00EE0FA6">
      <w:pPr>
        <w:pStyle w:val="ListParagraph"/>
        <w:widowControl/>
        <w:rPr>
          <w:szCs w:val="20"/>
        </w:rPr>
      </w:pPr>
    </w:p>
    <w:p w14:paraId="04DF555F" w14:textId="77777777" w:rsidR="00EE0FA6" w:rsidRPr="00E01EDF" w:rsidRDefault="00EE0FA6" w:rsidP="00E96D70">
      <w:pPr>
        <w:keepNext/>
        <w:ind w:left="540"/>
        <w:rPr>
          <w:b/>
          <w:bCs/>
          <w:i/>
          <w:iCs/>
          <w:szCs w:val="20"/>
        </w:rPr>
      </w:pPr>
      <w:r w:rsidRPr="00E01EDF">
        <w:rPr>
          <w:b/>
          <w:bCs/>
          <w:i/>
          <w:iCs/>
          <w:szCs w:val="20"/>
        </w:rPr>
        <w:lastRenderedPageBreak/>
        <w:t xml:space="preserve">Check (a) or (b). </w:t>
      </w:r>
    </w:p>
    <w:p w14:paraId="06DABDCF" w14:textId="77777777" w:rsidR="00EE0FA6" w:rsidRPr="00E01EDF" w:rsidRDefault="00EE0FA6" w:rsidP="00E96D70">
      <w:pPr>
        <w:keepNext/>
        <w:ind w:left="540"/>
      </w:pPr>
    </w:p>
    <w:p w14:paraId="10B06CB1" w14:textId="77777777" w:rsidR="00EE0FA6" w:rsidRPr="00E01EDF" w:rsidRDefault="00EE0FA6" w:rsidP="00E96D70">
      <w:pPr>
        <w:keepNext/>
        <w:widowControl/>
        <w:tabs>
          <w:tab w:val="left" w:pos="900"/>
          <w:tab w:val="left" w:pos="1440"/>
        </w:tabs>
        <w:ind w:left="1440" w:hanging="900"/>
        <w:rPr>
          <w:i/>
          <w:iCs/>
          <w:spacing w:val="-2"/>
          <w:szCs w:val="20"/>
        </w:rPr>
      </w:pPr>
      <w:r w:rsidRPr="00E01EDF">
        <w:rPr>
          <w:spacing w:val="-2"/>
          <w:szCs w:val="20"/>
        </w:rPr>
        <w:t>(a)</w:t>
      </w:r>
      <w:r w:rsidRPr="00E01EDF">
        <w:rPr>
          <w:spacing w:val="-2"/>
          <w:szCs w:val="20"/>
        </w:rPr>
        <w:tab/>
        <w:t>[   ]</w:t>
      </w:r>
      <w:r w:rsidRPr="00E01EDF">
        <w:rPr>
          <w:spacing w:val="-2"/>
          <w:szCs w:val="20"/>
        </w:rPr>
        <w:tab/>
        <w:t xml:space="preserve">All defaults apply. </w:t>
      </w:r>
      <w:r w:rsidRPr="00E01EDF">
        <w:rPr>
          <w:i/>
          <w:iCs/>
          <w:spacing w:val="-2"/>
          <w:szCs w:val="20"/>
        </w:rPr>
        <w:t>Skip the rest of Article 2 and sign the amendment.</w:t>
      </w:r>
    </w:p>
    <w:p w14:paraId="5B468882" w14:textId="77777777" w:rsidR="00EE0FA6" w:rsidRPr="00E01EDF" w:rsidRDefault="00EE0FA6" w:rsidP="00EE0FA6">
      <w:pPr>
        <w:widowControl/>
        <w:tabs>
          <w:tab w:val="left" w:pos="900"/>
          <w:tab w:val="left" w:pos="1440"/>
        </w:tabs>
        <w:ind w:left="1440" w:hanging="900"/>
        <w:rPr>
          <w:i/>
          <w:iCs/>
          <w:spacing w:val="-2"/>
          <w:szCs w:val="20"/>
        </w:rPr>
      </w:pPr>
      <w:r w:rsidRPr="00E01EDF">
        <w:rPr>
          <w:spacing w:val="-2"/>
          <w:szCs w:val="20"/>
        </w:rPr>
        <w:t>(b)</w:t>
      </w:r>
      <w:r w:rsidRPr="00E01EDF">
        <w:rPr>
          <w:spacing w:val="-2"/>
          <w:szCs w:val="20"/>
        </w:rPr>
        <w:tab/>
        <w:t>[   ]</w:t>
      </w:r>
      <w:r w:rsidRPr="00E01EDF">
        <w:rPr>
          <w:spacing w:val="-2"/>
          <w:szCs w:val="20"/>
        </w:rPr>
        <w:tab/>
        <w:t xml:space="preserve">One or more defaults do not apply. </w:t>
      </w:r>
      <w:r w:rsidRPr="00E01EDF">
        <w:rPr>
          <w:i/>
          <w:iCs/>
          <w:spacing w:val="-2"/>
          <w:szCs w:val="20"/>
        </w:rPr>
        <w:t>Complete those sections in Article 2 for which you do not accept the default; then sign the amendment.</w:t>
      </w:r>
    </w:p>
    <w:p w14:paraId="34F90551" w14:textId="77777777" w:rsidR="00DF3FE3" w:rsidRPr="00E01EDF" w:rsidRDefault="00DF3FE3" w:rsidP="00DF3FE3">
      <w:pPr>
        <w:widowControl/>
        <w:ind w:left="540" w:hanging="540"/>
        <w:rPr>
          <w:bCs/>
          <w:szCs w:val="20"/>
        </w:rPr>
      </w:pPr>
    </w:p>
    <w:p w14:paraId="4F5947E6" w14:textId="15DC3152" w:rsidR="00487C7A" w:rsidRPr="00E01EDF" w:rsidRDefault="00487C7A" w:rsidP="00487C7A">
      <w:pPr>
        <w:ind w:left="547" w:hanging="547"/>
      </w:pPr>
      <w:r w:rsidRPr="00E01EDF">
        <w:t>2.</w:t>
      </w:r>
      <w:r>
        <w:t>3</w:t>
      </w:r>
      <w:r w:rsidRPr="00E01EDF">
        <w:tab/>
      </w:r>
      <w:r w:rsidRPr="00E01EDF">
        <w:rPr>
          <w:b/>
          <w:bCs/>
        </w:rPr>
        <w:t xml:space="preserve">Article </w:t>
      </w:r>
      <w:r>
        <w:rPr>
          <w:b/>
          <w:bCs/>
        </w:rPr>
        <w:t>3</w:t>
      </w:r>
      <w:r w:rsidRPr="00E01EDF">
        <w:rPr>
          <w:b/>
          <w:bCs/>
        </w:rPr>
        <w:t xml:space="preserve"> – </w:t>
      </w:r>
      <w:r w:rsidRPr="00E01EDF">
        <w:rPr>
          <w:b/>
        </w:rPr>
        <w:t xml:space="preserve">Increase in </w:t>
      </w:r>
      <w:r w:rsidRPr="00E96D70">
        <w:rPr>
          <w:b/>
          <w:i/>
          <w:iCs/>
        </w:rPr>
        <w:t>De Minimis</w:t>
      </w:r>
      <w:r w:rsidRPr="00E01EDF">
        <w:rPr>
          <w:b/>
        </w:rPr>
        <w:t xml:space="preserve"> Distributions</w:t>
      </w:r>
      <w:r w:rsidRPr="00E01EDF">
        <w:t>. The $5,000 limit on de minimis distributions IS increased to $7,000, effective January 1, 2024, except as specified below.</w:t>
      </w:r>
    </w:p>
    <w:p w14:paraId="2F28180D" w14:textId="77777777" w:rsidR="00487C7A" w:rsidRPr="00E01EDF" w:rsidRDefault="00487C7A" w:rsidP="00487C7A"/>
    <w:p w14:paraId="302F67DE" w14:textId="74FE7F63" w:rsidR="00487C7A" w:rsidRPr="00E01EDF" w:rsidRDefault="00487C7A" w:rsidP="00487C7A">
      <w:pPr>
        <w:widowControl/>
        <w:tabs>
          <w:tab w:val="left" w:pos="900"/>
          <w:tab w:val="left" w:pos="1440"/>
        </w:tabs>
        <w:ind w:left="1440" w:hanging="900"/>
      </w:pPr>
      <w:r w:rsidRPr="00E01EDF">
        <w:rPr>
          <w:spacing w:val="-2"/>
          <w:szCs w:val="20"/>
        </w:rPr>
        <w:t>(a)</w:t>
      </w:r>
      <w:r w:rsidRPr="00E01EDF">
        <w:rPr>
          <w:spacing w:val="-2"/>
          <w:szCs w:val="20"/>
        </w:rPr>
        <w:tab/>
        <w:t>[   ]</w:t>
      </w:r>
      <w:r w:rsidRPr="00E01EDF">
        <w:rPr>
          <w:spacing w:val="-2"/>
          <w:szCs w:val="20"/>
        </w:rPr>
        <w:tab/>
        <w:t xml:space="preserve">Article </w:t>
      </w:r>
      <w:r>
        <w:rPr>
          <w:spacing w:val="-2"/>
          <w:szCs w:val="20"/>
        </w:rPr>
        <w:t>3</w:t>
      </w:r>
      <w:r w:rsidRPr="00E01EDF">
        <w:rPr>
          <w:spacing w:val="-2"/>
          <w:szCs w:val="20"/>
        </w:rPr>
        <w:t xml:space="preserve"> does not apply.</w:t>
      </w:r>
    </w:p>
    <w:p w14:paraId="25B06B85" w14:textId="124FE8FF" w:rsidR="00487C7A" w:rsidRPr="00E01EDF" w:rsidRDefault="00487C7A" w:rsidP="00487C7A">
      <w:pPr>
        <w:widowControl/>
        <w:tabs>
          <w:tab w:val="left" w:pos="900"/>
          <w:tab w:val="left" w:pos="1440"/>
        </w:tabs>
        <w:ind w:left="1440" w:hanging="900"/>
      </w:pPr>
      <w:r w:rsidRPr="00E01EDF">
        <w:rPr>
          <w:spacing w:val="-2"/>
          <w:szCs w:val="20"/>
        </w:rPr>
        <w:t>(b)</w:t>
      </w:r>
      <w:r w:rsidRPr="00E01EDF">
        <w:rPr>
          <w:spacing w:val="-2"/>
          <w:szCs w:val="20"/>
        </w:rPr>
        <w:tab/>
        <w:t>[   ]</w:t>
      </w:r>
      <w:r w:rsidRPr="00E01EDF">
        <w:rPr>
          <w:spacing w:val="-2"/>
          <w:szCs w:val="20"/>
        </w:rPr>
        <w:tab/>
        <w:t xml:space="preserve">Article </w:t>
      </w:r>
      <w:r>
        <w:rPr>
          <w:spacing w:val="-2"/>
          <w:szCs w:val="20"/>
        </w:rPr>
        <w:t>3</w:t>
      </w:r>
      <w:r w:rsidRPr="00E01EDF">
        <w:rPr>
          <w:spacing w:val="-2"/>
          <w:szCs w:val="20"/>
        </w:rPr>
        <w:t xml:space="preserve"> applies effective on the first day of the first plan year beginning in 2024.</w:t>
      </w:r>
    </w:p>
    <w:p w14:paraId="7C1985CF" w14:textId="058A4F18" w:rsidR="00487C7A" w:rsidRPr="00E01EDF" w:rsidRDefault="00487C7A" w:rsidP="00487C7A">
      <w:pPr>
        <w:widowControl/>
        <w:tabs>
          <w:tab w:val="left" w:pos="900"/>
          <w:tab w:val="left" w:pos="1440"/>
        </w:tabs>
        <w:ind w:left="1440" w:hanging="900"/>
      </w:pPr>
      <w:r w:rsidRPr="00E01EDF">
        <w:rPr>
          <w:spacing w:val="-2"/>
          <w:szCs w:val="20"/>
        </w:rPr>
        <w:t>(c)</w:t>
      </w:r>
      <w:r w:rsidRPr="00E01EDF">
        <w:rPr>
          <w:spacing w:val="-2"/>
          <w:szCs w:val="20"/>
        </w:rPr>
        <w:tab/>
        <w:t>[   ]</w:t>
      </w:r>
      <w:r w:rsidRPr="00E01EDF">
        <w:rPr>
          <w:spacing w:val="-2"/>
          <w:szCs w:val="20"/>
        </w:rPr>
        <w:tab/>
        <w:t xml:space="preserve">Article </w:t>
      </w:r>
      <w:r>
        <w:rPr>
          <w:spacing w:val="-2"/>
          <w:szCs w:val="20"/>
        </w:rPr>
        <w:t>3</w:t>
      </w:r>
      <w:r w:rsidRPr="00E01EDF">
        <w:rPr>
          <w:spacing w:val="-2"/>
          <w:szCs w:val="20"/>
        </w:rPr>
        <w:t xml:space="preserve"> applies to distributions made after ___________________. (</w:t>
      </w:r>
      <w:r w:rsidRPr="00E01EDF">
        <w:rPr>
          <w:i/>
          <w:iCs/>
          <w:spacing w:val="-2"/>
          <w:szCs w:val="20"/>
        </w:rPr>
        <w:t>Enter date after December 31, 2023.</w:t>
      </w:r>
      <w:r w:rsidRPr="00E01EDF">
        <w:rPr>
          <w:spacing w:val="-2"/>
          <w:szCs w:val="20"/>
        </w:rPr>
        <w:t>)</w:t>
      </w:r>
    </w:p>
    <w:p w14:paraId="7A2F54C0" w14:textId="77777777" w:rsidR="00487C7A" w:rsidRPr="00E01EDF" w:rsidRDefault="00487C7A" w:rsidP="00487C7A">
      <w:pPr>
        <w:widowControl/>
        <w:tabs>
          <w:tab w:val="left" w:pos="900"/>
          <w:tab w:val="left" w:pos="1440"/>
        </w:tabs>
        <w:ind w:left="1440" w:hanging="900"/>
        <w:rPr>
          <w:spacing w:val="-2"/>
          <w:szCs w:val="20"/>
        </w:rPr>
      </w:pPr>
      <w:r w:rsidRPr="00E01EDF">
        <w:rPr>
          <w:spacing w:val="-2"/>
          <w:szCs w:val="20"/>
        </w:rPr>
        <w:t>(d)</w:t>
      </w:r>
      <w:r w:rsidRPr="00E01EDF">
        <w:rPr>
          <w:spacing w:val="-2"/>
          <w:szCs w:val="20"/>
        </w:rPr>
        <w:tab/>
        <w:t>[   ]</w:t>
      </w:r>
      <w:r w:rsidRPr="00E01EDF">
        <w:rPr>
          <w:spacing w:val="-2"/>
          <w:szCs w:val="20"/>
        </w:rPr>
        <w:tab/>
        <w:t>Describe additional modifications: ___________________________________________________</w:t>
      </w:r>
    </w:p>
    <w:p w14:paraId="04D34204" w14:textId="77777777" w:rsidR="00487C7A" w:rsidRPr="00E01EDF" w:rsidRDefault="00487C7A" w:rsidP="00487C7A">
      <w:pPr>
        <w:widowControl/>
        <w:tabs>
          <w:tab w:val="left" w:pos="900"/>
          <w:tab w:val="left" w:pos="1440"/>
        </w:tabs>
        <w:ind w:left="1440" w:hanging="900"/>
        <w:rPr>
          <w:spacing w:val="-2"/>
          <w:szCs w:val="20"/>
        </w:rPr>
      </w:pPr>
      <w:r w:rsidRPr="00E01EDF">
        <w:rPr>
          <w:spacing w:val="-2"/>
          <w:szCs w:val="20"/>
        </w:rPr>
        <w:tab/>
      </w:r>
      <w:r w:rsidRPr="00E01EDF">
        <w:rPr>
          <w:spacing w:val="-2"/>
          <w:szCs w:val="20"/>
        </w:rPr>
        <w:tab/>
        <w:t>(</w:t>
      </w:r>
      <w:r w:rsidRPr="00E01EDF">
        <w:rPr>
          <w:i/>
          <w:iCs/>
          <w:spacing w:val="-2"/>
          <w:szCs w:val="20"/>
        </w:rPr>
        <w:t>E.g., lower limit.</w:t>
      </w:r>
      <w:r w:rsidRPr="00E01EDF">
        <w:rPr>
          <w:spacing w:val="-2"/>
          <w:szCs w:val="20"/>
        </w:rPr>
        <w:t>).</w:t>
      </w:r>
    </w:p>
    <w:p w14:paraId="3337D082" w14:textId="77777777" w:rsidR="00487C7A" w:rsidRDefault="00487C7A" w:rsidP="00A6242B">
      <w:pPr>
        <w:widowControl/>
        <w:ind w:left="540" w:hanging="540"/>
        <w:rPr>
          <w:szCs w:val="20"/>
        </w:rPr>
      </w:pPr>
    </w:p>
    <w:p w14:paraId="3629E6A0" w14:textId="76B5B042" w:rsidR="00A6242B" w:rsidRPr="00915C55" w:rsidRDefault="00A6242B" w:rsidP="00A6242B">
      <w:pPr>
        <w:widowControl/>
        <w:ind w:left="540" w:hanging="540"/>
        <w:rPr>
          <w:szCs w:val="20"/>
        </w:rPr>
      </w:pPr>
      <w:r w:rsidRPr="00915C55">
        <w:rPr>
          <w:szCs w:val="20"/>
        </w:rPr>
        <w:t>2.</w:t>
      </w:r>
      <w:r w:rsidR="00487C7A">
        <w:rPr>
          <w:szCs w:val="20"/>
        </w:rPr>
        <w:t>4</w:t>
      </w:r>
      <w:r w:rsidRPr="00915C55">
        <w:rPr>
          <w:i/>
          <w:szCs w:val="20"/>
        </w:rPr>
        <w:tab/>
      </w:r>
      <w:r w:rsidRPr="00915C55">
        <w:rPr>
          <w:b/>
          <w:bCs/>
          <w:iCs/>
          <w:szCs w:val="20"/>
        </w:rPr>
        <w:t xml:space="preserve">Article </w:t>
      </w:r>
      <w:r w:rsidR="00487C7A">
        <w:rPr>
          <w:b/>
          <w:bCs/>
          <w:iCs/>
          <w:szCs w:val="20"/>
        </w:rPr>
        <w:t>4</w:t>
      </w:r>
      <w:r w:rsidRPr="00915C55">
        <w:rPr>
          <w:b/>
          <w:bCs/>
          <w:iCs/>
          <w:szCs w:val="20"/>
        </w:rPr>
        <w:t xml:space="preserve"> –</w:t>
      </w:r>
      <w:r>
        <w:rPr>
          <w:b/>
          <w:bCs/>
          <w:iCs/>
          <w:szCs w:val="20"/>
        </w:rPr>
        <w:t xml:space="preserve"> </w:t>
      </w:r>
      <w:r w:rsidRPr="00915C55">
        <w:rPr>
          <w:b/>
          <w:szCs w:val="20"/>
        </w:rPr>
        <w:t>RMDs.</w:t>
      </w:r>
      <w:r w:rsidRPr="00915C55">
        <w:rPr>
          <w:b/>
          <w:i/>
          <w:szCs w:val="20"/>
        </w:rPr>
        <w:t xml:space="preserve"> </w:t>
      </w:r>
      <w:r w:rsidRPr="00915C55">
        <w:rPr>
          <w:bCs/>
          <w:iCs/>
          <w:szCs w:val="20"/>
        </w:rPr>
        <w:t xml:space="preserve">RMDs to an </w:t>
      </w:r>
      <w:r>
        <w:rPr>
          <w:bCs/>
          <w:iCs/>
          <w:szCs w:val="20"/>
        </w:rPr>
        <w:t>EDB</w:t>
      </w:r>
      <w:r w:rsidRPr="00915C55">
        <w:rPr>
          <w:bCs/>
          <w:iCs/>
          <w:szCs w:val="20"/>
        </w:rPr>
        <w:t xml:space="preserve"> of a Participant who dies prior to the Participant’s RBD will be made as elected below. </w:t>
      </w:r>
      <w:r w:rsidRPr="00980BB3">
        <w:rPr>
          <w:bCs/>
          <w:iCs/>
          <w:szCs w:val="20"/>
        </w:rPr>
        <w:t xml:space="preserve">In the absence of an election in </w:t>
      </w:r>
      <w:proofErr w:type="gramStart"/>
      <w:r w:rsidRPr="00980BB3">
        <w:rPr>
          <w:bCs/>
          <w:iCs/>
          <w:szCs w:val="20"/>
        </w:rPr>
        <w:t>this Section</w:t>
      </w:r>
      <w:proofErr w:type="gramEnd"/>
      <w:r w:rsidRPr="00980BB3">
        <w:rPr>
          <w:bCs/>
          <w:iCs/>
          <w:szCs w:val="20"/>
        </w:rPr>
        <w:t xml:space="preserve"> 2.</w:t>
      </w:r>
      <w:r w:rsidR="00487C7A">
        <w:rPr>
          <w:bCs/>
          <w:iCs/>
          <w:szCs w:val="20"/>
        </w:rPr>
        <w:t>4</w:t>
      </w:r>
      <w:r w:rsidRPr="00980BB3">
        <w:rPr>
          <w:bCs/>
          <w:iCs/>
          <w:szCs w:val="20"/>
        </w:rPr>
        <w:t xml:space="preserve">, the Plan’s existing provisions governing Beneficiary elections under the 5-Year Rule shall apply, substituting the 10-Year Rule for the 5-Year Rule. </w:t>
      </w:r>
    </w:p>
    <w:p w14:paraId="00816AF6" w14:textId="77777777" w:rsidR="00A6242B" w:rsidRPr="00915C55" w:rsidRDefault="00A6242B" w:rsidP="00A6242B">
      <w:pPr>
        <w:widowControl/>
        <w:ind w:left="540" w:hanging="540"/>
        <w:rPr>
          <w:bCs/>
          <w:iCs/>
          <w:szCs w:val="20"/>
        </w:rPr>
      </w:pPr>
    </w:p>
    <w:p w14:paraId="7FF102E1" w14:textId="77777777" w:rsidR="00A6242B" w:rsidRPr="00915C55" w:rsidRDefault="00A6242B" w:rsidP="00A6242B">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sidRPr="00915C55">
        <w:rPr>
          <w:b/>
          <w:bCs/>
          <w:szCs w:val="20"/>
        </w:rPr>
        <w:t xml:space="preserve">Beneficiary election. </w:t>
      </w:r>
      <w:r w:rsidRPr="00915C55">
        <w:rPr>
          <w:szCs w:val="20"/>
        </w:rPr>
        <w:t xml:space="preserve">The </w:t>
      </w:r>
      <w:r>
        <w:rPr>
          <w:szCs w:val="20"/>
        </w:rPr>
        <w:t>EDB</w:t>
      </w:r>
      <w:r w:rsidRPr="00915C55">
        <w:rPr>
          <w:szCs w:val="20"/>
        </w:rPr>
        <w:t xml:space="preserve"> may elect application of the </w:t>
      </w:r>
      <w:r>
        <w:rPr>
          <w:szCs w:val="20"/>
        </w:rPr>
        <w:t>10-Year Rule</w:t>
      </w:r>
      <w:r w:rsidRPr="00915C55">
        <w:rPr>
          <w:szCs w:val="20"/>
        </w:rPr>
        <w:t xml:space="preserve"> or the </w:t>
      </w:r>
      <w:r>
        <w:rPr>
          <w:szCs w:val="20"/>
        </w:rPr>
        <w:t>Life Expectancy Rule</w:t>
      </w:r>
      <w:r w:rsidRPr="00915C55">
        <w:rPr>
          <w:szCs w:val="20"/>
        </w:rPr>
        <w:t xml:space="preserve">. If the Beneficiary does not make a timely election </w:t>
      </w:r>
      <w:r w:rsidRPr="00915C55">
        <w:rPr>
          <w:i/>
          <w:iCs/>
          <w:szCs w:val="20"/>
        </w:rPr>
        <w:t>(Select one of (1) or (2))</w:t>
      </w:r>
      <w:r w:rsidRPr="00915C55">
        <w:rPr>
          <w:szCs w:val="20"/>
        </w:rPr>
        <w:t xml:space="preserve">: </w:t>
      </w:r>
    </w:p>
    <w:p w14:paraId="5C0875B0" w14:textId="77777777" w:rsidR="00A6242B" w:rsidRPr="00915C55" w:rsidRDefault="00A6242B" w:rsidP="00A6242B">
      <w:pPr>
        <w:widowControl/>
        <w:tabs>
          <w:tab w:val="left" w:pos="900"/>
          <w:tab w:val="left" w:pos="1440"/>
        </w:tabs>
        <w:ind w:left="1440" w:hanging="900"/>
        <w:rPr>
          <w:szCs w:val="20"/>
        </w:rPr>
      </w:pPr>
      <w:r w:rsidRPr="00915C55">
        <w:rPr>
          <w:spacing w:val="-2"/>
          <w:szCs w:val="20"/>
        </w:rPr>
        <w:tab/>
        <w:t>(1)</w:t>
      </w:r>
      <w:r w:rsidRPr="00915C55">
        <w:rPr>
          <w:spacing w:val="-2"/>
          <w:szCs w:val="20"/>
        </w:rPr>
        <w:tab/>
        <w:t>[   ]</w:t>
      </w:r>
      <w:r w:rsidRPr="00915C55">
        <w:rPr>
          <w:spacing w:val="-2"/>
          <w:szCs w:val="20"/>
        </w:rPr>
        <w:tab/>
      </w:r>
      <w:r>
        <w:rPr>
          <w:b/>
          <w:bCs/>
          <w:szCs w:val="20"/>
        </w:rPr>
        <w:t>10-Year Rule</w:t>
      </w:r>
      <w:r w:rsidRPr="00915C55">
        <w:rPr>
          <w:b/>
          <w:bCs/>
          <w:szCs w:val="20"/>
        </w:rPr>
        <w:t xml:space="preserve">. </w:t>
      </w:r>
      <w:r w:rsidRPr="00915C55">
        <w:rPr>
          <w:szCs w:val="20"/>
        </w:rPr>
        <w:t xml:space="preserve">The </w:t>
      </w:r>
      <w:r>
        <w:rPr>
          <w:szCs w:val="20"/>
        </w:rPr>
        <w:t>10-Year Rule</w:t>
      </w:r>
      <w:r w:rsidRPr="00915C55">
        <w:rPr>
          <w:szCs w:val="20"/>
        </w:rPr>
        <w:t xml:space="preserve"> </w:t>
      </w:r>
      <w:r>
        <w:rPr>
          <w:szCs w:val="20"/>
        </w:rPr>
        <w:t xml:space="preserve">shall </w:t>
      </w:r>
      <w:r w:rsidRPr="00915C55">
        <w:rPr>
          <w:szCs w:val="20"/>
        </w:rPr>
        <w:t>appl</w:t>
      </w:r>
      <w:r>
        <w:rPr>
          <w:szCs w:val="20"/>
        </w:rPr>
        <w:t>y</w:t>
      </w:r>
      <w:r w:rsidRPr="00915C55">
        <w:rPr>
          <w:szCs w:val="20"/>
        </w:rPr>
        <w:t xml:space="preserve"> to the </w:t>
      </w:r>
      <w:r>
        <w:rPr>
          <w:szCs w:val="20"/>
        </w:rPr>
        <w:t>EDB</w:t>
      </w:r>
      <w:r w:rsidRPr="00915C55">
        <w:rPr>
          <w:szCs w:val="20"/>
        </w:rPr>
        <w:t>.</w:t>
      </w:r>
    </w:p>
    <w:p w14:paraId="4B97C15F" w14:textId="77777777" w:rsidR="00A6242B" w:rsidRPr="00915C55" w:rsidRDefault="00A6242B" w:rsidP="00A6242B">
      <w:pPr>
        <w:widowControl/>
        <w:tabs>
          <w:tab w:val="left" w:pos="900"/>
          <w:tab w:val="left" w:pos="1440"/>
        </w:tabs>
        <w:ind w:left="1440" w:hanging="900"/>
        <w:rPr>
          <w:spacing w:val="-2"/>
          <w:szCs w:val="20"/>
        </w:rPr>
      </w:pPr>
      <w:r w:rsidRPr="00915C55">
        <w:rPr>
          <w:spacing w:val="-2"/>
          <w:szCs w:val="20"/>
        </w:rPr>
        <w:tab/>
        <w:t>(2)</w:t>
      </w:r>
      <w:r w:rsidRPr="00915C55">
        <w:rPr>
          <w:spacing w:val="-2"/>
          <w:szCs w:val="20"/>
        </w:rPr>
        <w:tab/>
        <w:t>[   ]</w:t>
      </w:r>
      <w:r w:rsidRPr="00915C55">
        <w:rPr>
          <w:spacing w:val="-2"/>
          <w:szCs w:val="20"/>
        </w:rPr>
        <w:tab/>
      </w:r>
      <w:r>
        <w:rPr>
          <w:b/>
          <w:bCs/>
          <w:szCs w:val="20"/>
        </w:rPr>
        <w:t>Life Expectancy Rule</w:t>
      </w:r>
      <w:r w:rsidRPr="00915C55">
        <w:rPr>
          <w:b/>
          <w:bCs/>
          <w:szCs w:val="20"/>
        </w:rPr>
        <w:t xml:space="preserve">. </w:t>
      </w:r>
      <w:r w:rsidRPr="00915C55">
        <w:rPr>
          <w:szCs w:val="20"/>
        </w:rPr>
        <w:t xml:space="preserve">The </w:t>
      </w:r>
      <w:r>
        <w:rPr>
          <w:szCs w:val="20"/>
        </w:rPr>
        <w:t>Life Expectancy Rule</w:t>
      </w:r>
      <w:r w:rsidRPr="00915C55">
        <w:rPr>
          <w:szCs w:val="20"/>
        </w:rPr>
        <w:t xml:space="preserve"> </w:t>
      </w:r>
      <w:r>
        <w:rPr>
          <w:szCs w:val="20"/>
        </w:rPr>
        <w:t xml:space="preserve">shall </w:t>
      </w:r>
      <w:r w:rsidRPr="00915C55">
        <w:rPr>
          <w:szCs w:val="20"/>
        </w:rPr>
        <w:t>appl</w:t>
      </w:r>
      <w:r>
        <w:rPr>
          <w:szCs w:val="20"/>
        </w:rPr>
        <w:t>y</w:t>
      </w:r>
      <w:r w:rsidRPr="00915C55">
        <w:rPr>
          <w:szCs w:val="20"/>
        </w:rPr>
        <w:t xml:space="preserve"> to the </w:t>
      </w:r>
      <w:r>
        <w:rPr>
          <w:szCs w:val="20"/>
        </w:rPr>
        <w:t>EDB</w:t>
      </w:r>
      <w:r w:rsidRPr="00915C55">
        <w:rPr>
          <w:szCs w:val="20"/>
        </w:rPr>
        <w:t>.</w:t>
      </w:r>
    </w:p>
    <w:p w14:paraId="17E22A96" w14:textId="77777777" w:rsidR="00A6242B" w:rsidRPr="00915C55" w:rsidRDefault="00A6242B" w:rsidP="00A6242B">
      <w:pPr>
        <w:widowControl/>
        <w:tabs>
          <w:tab w:val="left" w:pos="907"/>
          <w:tab w:val="left" w:pos="1440"/>
        </w:tabs>
        <w:ind w:left="1454" w:hanging="907"/>
        <w:rPr>
          <w:szCs w:val="20"/>
        </w:rPr>
      </w:pPr>
      <w:r w:rsidRPr="00915C55">
        <w:rPr>
          <w:spacing w:val="-2"/>
          <w:szCs w:val="20"/>
        </w:rPr>
        <w:t>(b)</w:t>
      </w:r>
      <w:r w:rsidRPr="00915C55">
        <w:rPr>
          <w:spacing w:val="-2"/>
          <w:szCs w:val="20"/>
        </w:rPr>
        <w:tab/>
        <w:t>[   ]</w:t>
      </w:r>
      <w:r w:rsidRPr="00915C55">
        <w:rPr>
          <w:spacing w:val="-2"/>
          <w:szCs w:val="20"/>
        </w:rPr>
        <w:tab/>
      </w:r>
      <w:r>
        <w:rPr>
          <w:b/>
          <w:bCs/>
          <w:szCs w:val="20"/>
        </w:rPr>
        <w:t>10-Year Rule</w:t>
      </w:r>
      <w:r w:rsidRPr="00915C55">
        <w:rPr>
          <w:b/>
          <w:bCs/>
          <w:szCs w:val="20"/>
        </w:rPr>
        <w:t xml:space="preserve">. </w:t>
      </w:r>
      <w:r w:rsidRPr="00915C55">
        <w:rPr>
          <w:szCs w:val="20"/>
        </w:rPr>
        <w:t xml:space="preserve">The </w:t>
      </w:r>
      <w:r>
        <w:rPr>
          <w:szCs w:val="20"/>
        </w:rPr>
        <w:t>10-Year Rule</w:t>
      </w:r>
      <w:r w:rsidRPr="00915C55">
        <w:rPr>
          <w:szCs w:val="20"/>
        </w:rPr>
        <w:t xml:space="preserve"> </w:t>
      </w:r>
      <w:r>
        <w:rPr>
          <w:szCs w:val="20"/>
        </w:rPr>
        <w:t xml:space="preserve">shall </w:t>
      </w:r>
      <w:r w:rsidRPr="00915C55">
        <w:rPr>
          <w:szCs w:val="20"/>
        </w:rPr>
        <w:t>appl</w:t>
      </w:r>
      <w:r>
        <w:rPr>
          <w:szCs w:val="20"/>
        </w:rPr>
        <w:t>y</w:t>
      </w:r>
      <w:r w:rsidRPr="00915C55">
        <w:rPr>
          <w:szCs w:val="20"/>
        </w:rPr>
        <w:t xml:space="preserve"> to the </w:t>
      </w:r>
      <w:r>
        <w:rPr>
          <w:szCs w:val="20"/>
        </w:rPr>
        <w:t>EDB</w:t>
      </w:r>
      <w:r w:rsidRPr="00915C55">
        <w:rPr>
          <w:szCs w:val="20"/>
        </w:rPr>
        <w:t>.</w:t>
      </w:r>
    </w:p>
    <w:p w14:paraId="5A88847F" w14:textId="77777777" w:rsidR="00A6242B" w:rsidRPr="00915C55" w:rsidRDefault="00A6242B" w:rsidP="00A6242B">
      <w:pPr>
        <w:widowControl/>
        <w:tabs>
          <w:tab w:val="left" w:pos="907"/>
          <w:tab w:val="left" w:pos="1440"/>
        </w:tabs>
        <w:ind w:left="1454" w:hanging="907"/>
        <w:rPr>
          <w:szCs w:val="20"/>
        </w:rPr>
      </w:pPr>
      <w:r w:rsidRPr="00915C55">
        <w:rPr>
          <w:spacing w:val="-2"/>
          <w:szCs w:val="20"/>
        </w:rPr>
        <w:t>(c)</w:t>
      </w:r>
      <w:r w:rsidRPr="00915C55">
        <w:rPr>
          <w:spacing w:val="-2"/>
          <w:szCs w:val="20"/>
        </w:rPr>
        <w:tab/>
        <w:t>[   ]</w:t>
      </w:r>
      <w:r w:rsidRPr="00915C55">
        <w:rPr>
          <w:spacing w:val="-2"/>
          <w:szCs w:val="20"/>
        </w:rPr>
        <w:tab/>
      </w:r>
      <w:r>
        <w:rPr>
          <w:b/>
          <w:bCs/>
          <w:szCs w:val="20"/>
        </w:rPr>
        <w:t>Life Expectancy Rule</w:t>
      </w:r>
      <w:r w:rsidRPr="00915C55">
        <w:rPr>
          <w:b/>
          <w:bCs/>
          <w:szCs w:val="20"/>
        </w:rPr>
        <w:t xml:space="preserve">. </w:t>
      </w:r>
      <w:r w:rsidRPr="00915C55">
        <w:rPr>
          <w:szCs w:val="20"/>
        </w:rPr>
        <w:t xml:space="preserve">The </w:t>
      </w:r>
      <w:r>
        <w:rPr>
          <w:szCs w:val="20"/>
        </w:rPr>
        <w:t>Life Expectancy Rule</w:t>
      </w:r>
      <w:r w:rsidRPr="00915C55">
        <w:rPr>
          <w:szCs w:val="20"/>
        </w:rPr>
        <w:t xml:space="preserve"> </w:t>
      </w:r>
      <w:r>
        <w:rPr>
          <w:szCs w:val="20"/>
        </w:rPr>
        <w:t xml:space="preserve">shall </w:t>
      </w:r>
      <w:r w:rsidRPr="00915C55">
        <w:rPr>
          <w:szCs w:val="20"/>
        </w:rPr>
        <w:t>appl</w:t>
      </w:r>
      <w:r>
        <w:rPr>
          <w:szCs w:val="20"/>
        </w:rPr>
        <w:t>y</w:t>
      </w:r>
      <w:r w:rsidRPr="00915C55">
        <w:rPr>
          <w:szCs w:val="20"/>
        </w:rPr>
        <w:t xml:space="preserve"> to the </w:t>
      </w:r>
      <w:r>
        <w:rPr>
          <w:szCs w:val="20"/>
        </w:rPr>
        <w:t>EDB</w:t>
      </w:r>
      <w:r w:rsidRPr="00915C55">
        <w:rPr>
          <w:szCs w:val="20"/>
        </w:rPr>
        <w:t>.</w:t>
      </w:r>
    </w:p>
    <w:p w14:paraId="424FEB55" w14:textId="77777777" w:rsidR="00A6242B" w:rsidRPr="00EE4802" w:rsidRDefault="00A6242B" w:rsidP="00A6242B">
      <w:pPr>
        <w:widowControl/>
        <w:tabs>
          <w:tab w:val="left" w:pos="900"/>
          <w:tab w:val="left" w:pos="1440"/>
        </w:tabs>
        <w:ind w:left="1440" w:hanging="900"/>
        <w:rPr>
          <w:i/>
          <w:iCs/>
          <w:spacing w:val="-2"/>
          <w:szCs w:val="20"/>
        </w:rPr>
      </w:pPr>
      <w:r w:rsidRPr="00915C55">
        <w:rPr>
          <w:spacing w:val="-2"/>
          <w:szCs w:val="20"/>
        </w:rPr>
        <w:t>(</w:t>
      </w:r>
      <w:r>
        <w:rPr>
          <w:spacing w:val="-2"/>
          <w:szCs w:val="20"/>
        </w:rPr>
        <w:t>d</w:t>
      </w:r>
      <w:r w:rsidRPr="00915C55">
        <w:rPr>
          <w:spacing w:val="-2"/>
          <w:szCs w:val="20"/>
        </w:rPr>
        <w:t>)</w:t>
      </w:r>
      <w:r w:rsidRPr="00915C55">
        <w:rPr>
          <w:spacing w:val="-2"/>
          <w:szCs w:val="20"/>
        </w:rPr>
        <w:tab/>
        <w:t>[   ]</w:t>
      </w:r>
      <w:r w:rsidRPr="00915C55">
        <w:rPr>
          <w:spacing w:val="-2"/>
          <w:szCs w:val="20"/>
        </w:rPr>
        <w:tab/>
      </w:r>
      <w:r w:rsidRPr="00915C55">
        <w:rPr>
          <w:b/>
          <w:bCs/>
          <w:szCs w:val="20"/>
        </w:rPr>
        <w:t xml:space="preserve">Shorter Period. </w:t>
      </w:r>
      <w:r w:rsidRPr="00915C55">
        <w:rPr>
          <w:szCs w:val="20"/>
        </w:rPr>
        <w:t xml:space="preserve">The entire interest of the </w:t>
      </w:r>
      <w:r>
        <w:rPr>
          <w:szCs w:val="20"/>
        </w:rPr>
        <w:t>EDB</w:t>
      </w:r>
      <w:r w:rsidRPr="00915C55">
        <w:rPr>
          <w:szCs w:val="20"/>
        </w:rPr>
        <w:t xml:space="preserve"> </w:t>
      </w:r>
      <w:r>
        <w:rPr>
          <w:szCs w:val="20"/>
        </w:rPr>
        <w:t>shall</w:t>
      </w:r>
      <w:r w:rsidRPr="00915C55">
        <w:rPr>
          <w:szCs w:val="20"/>
        </w:rPr>
        <w:t xml:space="preserve"> be distributed no later than December 31 of the ______ </w:t>
      </w:r>
      <w:r w:rsidRPr="00915C55">
        <w:rPr>
          <w:i/>
          <w:iCs/>
          <w:szCs w:val="20"/>
        </w:rPr>
        <w:t>(enter a number of years, not exceeding “tenth”)</w:t>
      </w:r>
      <w:r w:rsidRPr="00915C55">
        <w:rPr>
          <w:szCs w:val="20"/>
        </w:rPr>
        <w:t xml:space="preserve"> year following the year of the Participant’s death.</w:t>
      </w:r>
      <w:r>
        <w:rPr>
          <w:szCs w:val="20"/>
        </w:rPr>
        <w:t xml:space="preserve"> [</w:t>
      </w:r>
      <w:r>
        <w:rPr>
          <w:i/>
          <w:iCs/>
          <w:szCs w:val="20"/>
        </w:rPr>
        <w:t>Note that distributions pursuant to this election may be eligible rollover distributions.]</w:t>
      </w:r>
    </w:p>
    <w:p w14:paraId="0F03E4A3" w14:textId="77777777" w:rsidR="00A6242B" w:rsidRPr="00915C55" w:rsidRDefault="00A6242B" w:rsidP="00A6242B">
      <w:pPr>
        <w:widowControl/>
        <w:tabs>
          <w:tab w:val="left" w:pos="900"/>
          <w:tab w:val="left" w:pos="1440"/>
        </w:tabs>
        <w:ind w:left="1440" w:hanging="900"/>
        <w:rPr>
          <w:spacing w:val="-2"/>
          <w:szCs w:val="20"/>
        </w:rPr>
      </w:pPr>
      <w:r w:rsidRPr="00915C55">
        <w:rPr>
          <w:spacing w:val="-2"/>
          <w:szCs w:val="20"/>
        </w:rPr>
        <w:t>(</w:t>
      </w:r>
      <w:r>
        <w:rPr>
          <w:spacing w:val="-2"/>
          <w:szCs w:val="20"/>
        </w:rPr>
        <w:t>e</w:t>
      </w:r>
      <w:r w:rsidRPr="00915C55">
        <w:rPr>
          <w:spacing w:val="-2"/>
          <w:szCs w:val="20"/>
        </w:rPr>
        <w:t>)</w:t>
      </w:r>
      <w:r w:rsidRPr="00915C55">
        <w:rPr>
          <w:spacing w:val="-2"/>
          <w:szCs w:val="20"/>
        </w:rPr>
        <w:tab/>
        <w:t>[   ]</w:t>
      </w:r>
      <w:r w:rsidRPr="00915C55">
        <w:rPr>
          <w:spacing w:val="-2"/>
          <w:szCs w:val="20"/>
        </w:rPr>
        <w:tab/>
      </w:r>
      <w:r w:rsidRPr="00915C55">
        <w:rPr>
          <w:b/>
          <w:bCs/>
          <w:szCs w:val="20"/>
        </w:rPr>
        <w:t xml:space="preserve">Other: </w:t>
      </w:r>
      <w:r w:rsidRPr="00915C55">
        <w:rPr>
          <w:i/>
          <w:iCs/>
          <w:szCs w:val="20"/>
        </w:rPr>
        <w:t xml:space="preserve">(Describe, e.g., the </w:t>
      </w:r>
      <w:r>
        <w:rPr>
          <w:i/>
          <w:iCs/>
          <w:szCs w:val="20"/>
        </w:rPr>
        <w:t>10-Year Rule</w:t>
      </w:r>
      <w:r w:rsidRPr="00915C55">
        <w:rPr>
          <w:i/>
          <w:iCs/>
          <w:szCs w:val="20"/>
        </w:rPr>
        <w:t xml:space="preserve"> applies to all Beneficiaries other than a surviving spouse Beneficiary.) ___________________________________________________________________</w:t>
      </w:r>
    </w:p>
    <w:p w14:paraId="1F7F2A6E" w14:textId="77777777" w:rsidR="00487C7A" w:rsidRDefault="00487C7A" w:rsidP="00DF3FE3">
      <w:pPr>
        <w:widowControl/>
        <w:ind w:left="540" w:hanging="540"/>
        <w:rPr>
          <w:szCs w:val="20"/>
        </w:rPr>
      </w:pPr>
    </w:p>
    <w:p w14:paraId="04A50EE0" w14:textId="5A0A21B0" w:rsidR="0005311C" w:rsidRPr="00915C55" w:rsidRDefault="0005311C" w:rsidP="0005311C">
      <w:pPr>
        <w:widowControl/>
        <w:ind w:left="540" w:hanging="540"/>
        <w:rPr>
          <w:szCs w:val="20"/>
        </w:rPr>
      </w:pPr>
      <w:r w:rsidRPr="00915C55">
        <w:rPr>
          <w:szCs w:val="20"/>
        </w:rPr>
        <w:t>2.</w:t>
      </w:r>
      <w:r>
        <w:rPr>
          <w:szCs w:val="20"/>
        </w:rPr>
        <w:t>5</w:t>
      </w:r>
      <w:r w:rsidRPr="00915C55">
        <w:rPr>
          <w:szCs w:val="20"/>
        </w:rPr>
        <w:tab/>
      </w:r>
      <w:r w:rsidRPr="00915C55">
        <w:rPr>
          <w:b/>
          <w:bCs/>
          <w:szCs w:val="20"/>
        </w:rPr>
        <w:t xml:space="preserve">Article </w:t>
      </w:r>
      <w:r>
        <w:rPr>
          <w:b/>
          <w:bCs/>
          <w:szCs w:val="20"/>
        </w:rPr>
        <w:t>5</w:t>
      </w:r>
      <w:r w:rsidRPr="00915C55">
        <w:rPr>
          <w:b/>
          <w:bCs/>
          <w:szCs w:val="20"/>
        </w:rPr>
        <w:t xml:space="preserve"> – </w:t>
      </w:r>
      <w:r>
        <w:rPr>
          <w:b/>
          <w:szCs w:val="20"/>
        </w:rPr>
        <w:t>Qualified Disaster Recovery Distributions</w:t>
      </w:r>
      <w:r w:rsidRPr="00915C55">
        <w:rPr>
          <w:szCs w:val="20"/>
        </w:rPr>
        <w:t xml:space="preserve">. </w:t>
      </w:r>
      <w:r>
        <w:rPr>
          <w:szCs w:val="20"/>
        </w:rPr>
        <w:t>The Plan Administrator may adopt a disaster relief policy, as described in Article 5, which includes the ability to make Qualified Disaster Recovery Distributions (QDRDs), except as limited below:</w:t>
      </w:r>
    </w:p>
    <w:p w14:paraId="4B385B13" w14:textId="77777777" w:rsidR="0005311C" w:rsidRDefault="0005311C" w:rsidP="0005311C">
      <w:pPr>
        <w:widowControl/>
        <w:tabs>
          <w:tab w:val="left" w:pos="990"/>
        </w:tabs>
        <w:ind w:left="990"/>
        <w:rPr>
          <w:b/>
          <w:szCs w:val="20"/>
        </w:rPr>
      </w:pPr>
    </w:p>
    <w:p w14:paraId="4C0ACE7B" w14:textId="214136A7" w:rsidR="0005311C" w:rsidRDefault="0005311C" w:rsidP="0005311C">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Pr>
          <w:spacing w:val="-2"/>
          <w:szCs w:val="20"/>
        </w:rPr>
        <w:t xml:space="preserve">The Plan is not authorized to provide QDRDs and </w:t>
      </w:r>
      <w:r w:rsidR="0001697F">
        <w:rPr>
          <w:spacing w:val="-2"/>
          <w:szCs w:val="20"/>
        </w:rPr>
        <w:t>Article 5 does</w:t>
      </w:r>
      <w:r>
        <w:rPr>
          <w:spacing w:val="-2"/>
          <w:szCs w:val="20"/>
        </w:rPr>
        <w:t xml:space="preserve"> NOT APPLY.</w:t>
      </w:r>
    </w:p>
    <w:p w14:paraId="55A011B5" w14:textId="77777777" w:rsidR="0005311C" w:rsidRPr="00915C55" w:rsidRDefault="0005311C" w:rsidP="0005311C">
      <w:pPr>
        <w:widowControl/>
        <w:tabs>
          <w:tab w:val="left" w:pos="900"/>
          <w:tab w:val="left" w:pos="1440"/>
        </w:tabs>
        <w:ind w:left="1440" w:hanging="900"/>
        <w:rPr>
          <w:spacing w:val="-2"/>
          <w:szCs w:val="20"/>
        </w:rPr>
      </w:pPr>
      <w:r w:rsidRPr="00915C55">
        <w:rPr>
          <w:spacing w:val="-2"/>
          <w:szCs w:val="20"/>
        </w:rPr>
        <w:t>(b)</w:t>
      </w:r>
      <w:r w:rsidRPr="00915C55">
        <w:rPr>
          <w:spacing w:val="-2"/>
          <w:szCs w:val="20"/>
        </w:rPr>
        <w:tab/>
        <w:t>[   ]</w:t>
      </w:r>
      <w:r w:rsidRPr="00915C55">
        <w:rPr>
          <w:spacing w:val="-2"/>
          <w:szCs w:val="20"/>
        </w:rPr>
        <w:tab/>
      </w:r>
      <w:r>
        <w:rPr>
          <w:spacing w:val="-2"/>
          <w:szCs w:val="20"/>
        </w:rPr>
        <w:t>QDRDs are available only for contributions in which the Participant is fully vested.</w:t>
      </w:r>
    </w:p>
    <w:p w14:paraId="78D44277" w14:textId="77777777" w:rsidR="0005311C" w:rsidRPr="00915C55" w:rsidRDefault="0005311C" w:rsidP="0005311C">
      <w:pPr>
        <w:widowControl/>
        <w:tabs>
          <w:tab w:val="left" w:pos="900"/>
          <w:tab w:val="left" w:pos="1440"/>
        </w:tabs>
        <w:ind w:left="1440" w:hanging="900"/>
        <w:rPr>
          <w:spacing w:val="-2"/>
          <w:szCs w:val="20"/>
        </w:rPr>
      </w:pPr>
      <w:r w:rsidRPr="00915C55">
        <w:rPr>
          <w:spacing w:val="-2"/>
          <w:szCs w:val="20"/>
        </w:rPr>
        <w:t>(c)</w:t>
      </w:r>
      <w:r w:rsidRPr="00915C55">
        <w:rPr>
          <w:spacing w:val="-2"/>
          <w:szCs w:val="20"/>
        </w:rPr>
        <w:tab/>
        <w:t>[   ]</w:t>
      </w:r>
      <w:r w:rsidRPr="00915C55">
        <w:rPr>
          <w:spacing w:val="-2"/>
          <w:szCs w:val="20"/>
        </w:rPr>
        <w:tab/>
      </w:r>
      <w:r>
        <w:rPr>
          <w:spacing w:val="-2"/>
          <w:szCs w:val="20"/>
        </w:rPr>
        <w:t>QDRDs</w:t>
      </w:r>
      <w:r w:rsidRPr="00915C55">
        <w:rPr>
          <w:spacing w:val="-2"/>
          <w:szCs w:val="20"/>
        </w:rPr>
        <w:t xml:space="preserve"> </w:t>
      </w:r>
      <w:r>
        <w:rPr>
          <w:spacing w:val="-2"/>
          <w:szCs w:val="20"/>
        </w:rPr>
        <w:t>may be distributed only with respect to the following contributions</w:t>
      </w:r>
      <w:r w:rsidRPr="00915C55">
        <w:rPr>
          <w:i/>
          <w:iCs/>
          <w:spacing w:val="-2"/>
          <w:szCs w:val="20"/>
        </w:rPr>
        <w:t>:</w:t>
      </w:r>
      <w:r w:rsidRPr="00915C55">
        <w:rPr>
          <w:spacing w:val="-2"/>
          <w:szCs w:val="20"/>
        </w:rPr>
        <w:t xml:space="preserve"> </w:t>
      </w:r>
      <w:r>
        <w:rPr>
          <w:spacing w:val="-2"/>
          <w:szCs w:val="20"/>
        </w:rPr>
        <w:t>[Check all that apply]</w:t>
      </w:r>
    </w:p>
    <w:p w14:paraId="43F54E2F" w14:textId="77777777" w:rsidR="0005311C" w:rsidRPr="00E01EDF" w:rsidRDefault="0005311C" w:rsidP="0005311C">
      <w:pPr>
        <w:widowControl/>
        <w:tabs>
          <w:tab w:val="left" w:pos="900"/>
          <w:tab w:val="left" w:pos="1440"/>
        </w:tabs>
        <w:rPr>
          <w:spacing w:val="-2"/>
          <w:szCs w:val="20"/>
        </w:rPr>
      </w:pPr>
      <w:bookmarkStart w:id="1" w:name="_Hlk196228104"/>
      <w:r w:rsidRPr="00E01EDF">
        <w:rPr>
          <w:spacing w:val="-2"/>
          <w:szCs w:val="20"/>
        </w:rPr>
        <w:tab/>
        <w:t>(1)</w:t>
      </w:r>
      <w:r w:rsidRPr="00E01EDF">
        <w:rPr>
          <w:spacing w:val="-2"/>
          <w:szCs w:val="20"/>
        </w:rPr>
        <w:tab/>
        <w:t>[   ]</w:t>
      </w:r>
      <w:r w:rsidRPr="00E01EDF">
        <w:rPr>
          <w:spacing w:val="-2"/>
          <w:szCs w:val="20"/>
        </w:rPr>
        <w:tab/>
        <w:t>Elective deferrals</w:t>
      </w:r>
    </w:p>
    <w:p w14:paraId="34C52842" w14:textId="77777777" w:rsidR="0005311C" w:rsidRPr="00E01EDF" w:rsidRDefault="0005311C" w:rsidP="0005311C">
      <w:pPr>
        <w:widowControl/>
        <w:tabs>
          <w:tab w:val="left" w:pos="900"/>
          <w:tab w:val="left" w:pos="1440"/>
        </w:tabs>
        <w:rPr>
          <w:spacing w:val="-2"/>
          <w:szCs w:val="20"/>
        </w:rPr>
      </w:pPr>
      <w:r w:rsidRPr="00E01EDF">
        <w:rPr>
          <w:spacing w:val="-2"/>
          <w:szCs w:val="20"/>
        </w:rPr>
        <w:tab/>
        <w:t>(2)</w:t>
      </w:r>
      <w:r w:rsidRPr="00E01EDF">
        <w:rPr>
          <w:spacing w:val="-2"/>
          <w:szCs w:val="20"/>
        </w:rPr>
        <w:tab/>
        <w:t>[   ]</w:t>
      </w:r>
      <w:r w:rsidRPr="00E01EDF">
        <w:rPr>
          <w:spacing w:val="-2"/>
          <w:szCs w:val="20"/>
        </w:rPr>
        <w:tab/>
        <w:t xml:space="preserve">Employer matching contributions </w:t>
      </w:r>
    </w:p>
    <w:p w14:paraId="0AA634E3" w14:textId="77777777" w:rsidR="0005311C" w:rsidRPr="00E01EDF" w:rsidRDefault="0005311C" w:rsidP="0005311C">
      <w:pPr>
        <w:widowControl/>
        <w:tabs>
          <w:tab w:val="left" w:pos="900"/>
          <w:tab w:val="left" w:pos="1440"/>
        </w:tabs>
        <w:rPr>
          <w:spacing w:val="-2"/>
          <w:szCs w:val="20"/>
        </w:rPr>
      </w:pPr>
      <w:r w:rsidRPr="00E01EDF">
        <w:rPr>
          <w:spacing w:val="-2"/>
          <w:szCs w:val="20"/>
        </w:rPr>
        <w:tab/>
        <w:t>(3)</w:t>
      </w:r>
      <w:r w:rsidRPr="00E01EDF">
        <w:rPr>
          <w:spacing w:val="-2"/>
          <w:szCs w:val="20"/>
        </w:rPr>
        <w:tab/>
        <w:t>[   ]</w:t>
      </w:r>
      <w:r w:rsidRPr="00E01EDF">
        <w:rPr>
          <w:spacing w:val="-2"/>
          <w:szCs w:val="20"/>
        </w:rPr>
        <w:tab/>
        <w:t xml:space="preserve">Employer nonelective contributions </w:t>
      </w:r>
    </w:p>
    <w:p w14:paraId="254791D4" w14:textId="77777777" w:rsidR="0005311C" w:rsidRPr="00E01EDF" w:rsidRDefault="0005311C" w:rsidP="0005311C">
      <w:pPr>
        <w:widowControl/>
        <w:tabs>
          <w:tab w:val="left" w:pos="900"/>
          <w:tab w:val="left" w:pos="1440"/>
        </w:tabs>
        <w:ind w:left="1440" w:hanging="900"/>
        <w:rPr>
          <w:spacing w:val="-2"/>
          <w:szCs w:val="20"/>
        </w:rPr>
      </w:pPr>
      <w:r w:rsidRPr="00E01EDF">
        <w:rPr>
          <w:spacing w:val="-2"/>
          <w:szCs w:val="20"/>
        </w:rPr>
        <w:tab/>
        <w:t>(4)</w:t>
      </w:r>
      <w:r w:rsidRPr="00E01EDF">
        <w:rPr>
          <w:spacing w:val="-2"/>
          <w:szCs w:val="20"/>
        </w:rPr>
        <w:tab/>
        <w:t>[   ]</w:t>
      </w:r>
      <w:r w:rsidRPr="00E01EDF">
        <w:rPr>
          <w:spacing w:val="-2"/>
          <w:szCs w:val="20"/>
        </w:rPr>
        <w:tab/>
        <w:t>Transferred accounts</w:t>
      </w:r>
    </w:p>
    <w:p w14:paraId="45B22FAE" w14:textId="77777777" w:rsidR="0005311C" w:rsidRPr="00E01EDF" w:rsidRDefault="0005311C" w:rsidP="0005311C">
      <w:pPr>
        <w:widowControl/>
        <w:tabs>
          <w:tab w:val="left" w:pos="900"/>
          <w:tab w:val="left" w:pos="1440"/>
        </w:tabs>
        <w:ind w:left="1440" w:hanging="900"/>
        <w:rPr>
          <w:i/>
          <w:iCs/>
          <w:spacing w:val="-2"/>
          <w:szCs w:val="20"/>
        </w:rPr>
      </w:pPr>
      <w:r w:rsidRPr="00E01EDF">
        <w:rPr>
          <w:spacing w:val="-2"/>
          <w:szCs w:val="20"/>
        </w:rPr>
        <w:tab/>
        <w:t>(5)</w:t>
      </w:r>
      <w:r w:rsidRPr="00E01EDF">
        <w:rPr>
          <w:spacing w:val="-2"/>
          <w:szCs w:val="20"/>
        </w:rPr>
        <w:tab/>
        <w:t>[   ]</w:t>
      </w:r>
      <w:r w:rsidRPr="00E01EDF">
        <w:rPr>
          <w:spacing w:val="-2"/>
          <w:szCs w:val="20"/>
        </w:rPr>
        <w:tab/>
        <w:t xml:space="preserve">Describe: _____________________________ </w:t>
      </w:r>
    </w:p>
    <w:bookmarkEnd w:id="1"/>
    <w:p w14:paraId="7F83BBDF" w14:textId="77777777" w:rsidR="0005311C" w:rsidRDefault="0005311C" w:rsidP="00AE2243">
      <w:pPr>
        <w:widowControl/>
        <w:ind w:left="540" w:hanging="540"/>
        <w:rPr>
          <w:szCs w:val="20"/>
        </w:rPr>
      </w:pPr>
    </w:p>
    <w:p w14:paraId="454D3001" w14:textId="6417C908" w:rsidR="0005311C" w:rsidRPr="0005311C" w:rsidRDefault="0005311C" w:rsidP="0005311C">
      <w:pPr>
        <w:widowControl/>
        <w:ind w:left="540" w:hanging="540"/>
        <w:rPr>
          <w:szCs w:val="20"/>
        </w:rPr>
      </w:pPr>
      <w:r w:rsidRPr="0005311C">
        <w:rPr>
          <w:szCs w:val="20"/>
        </w:rPr>
        <w:t>2.</w:t>
      </w:r>
      <w:r>
        <w:rPr>
          <w:szCs w:val="20"/>
        </w:rPr>
        <w:t>6</w:t>
      </w:r>
      <w:r w:rsidRPr="0005311C">
        <w:rPr>
          <w:szCs w:val="20"/>
        </w:rPr>
        <w:tab/>
      </w:r>
      <w:r w:rsidRPr="0005311C">
        <w:rPr>
          <w:b/>
          <w:bCs/>
          <w:szCs w:val="20"/>
        </w:rPr>
        <w:t xml:space="preserve">Article </w:t>
      </w:r>
      <w:r>
        <w:rPr>
          <w:b/>
          <w:bCs/>
          <w:szCs w:val="20"/>
        </w:rPr>
        <w:t>6</w:t>
      </w:r>
      <w:r w:rsidRPr="0005311C">
        <w:rPr>
          <w:b/>
          <w:bCs/>
          <w:szCs w:val="20"/>
        </w:rPr>
        <w:t xml:space="preserve"> – </w:t>
      </w:r>
      <w:r w:rsidRPr="0005311C">
        <w:rPr>
          <w:b/>
          <w:szCs w:val="20"/>
        </w:rPr>
        <w:t>Qualified Long-Term Care Distributions</w:t>
      </w:r>
      <w:r w:rsidRPr="0005311C">
        <w:rPr>
          <w:szCs w:val="20"/>
        </w:rPr>
        <w:t xml:space="preserve">. In the absence of an election below, Article </w:t>
      </w:r>
      <w:r>
        <w:rPr>
          <w:szCs w:val="20"/>
        </w:rPr>
        <w:t>6</w:t>
      </w:r>
      <w:r w:rsidRPr="0005311C">
        <w:rPr>
          <w:szCs w:val="20"/>
        </w:rPr>
        <w:t xml:space="preserve"> does NOT apply.  To activate qualified long-term care distributions (QLTCDs), check (a).</w:t>
      </w:r>
    </w:p>
    <w:p w14:paraId="3D375D19" w14:textId="77777777" w:rsidR="0005311C" w:rsidRPr="0005311C" w:rsidRDefault="0005311C" w:rsidP="0005311C">
      <w:pPr>
        <w:widowControl/>
        <w:ind w:left="540" w:hanging="540"/>
        <w:rPr>
          <w:b/>
          <w:szCs w:val="20"/>
        </w:rPr>
      </w:pPr>
    </w:p>
    <w:p w14:paraId="0FFB4D8B" w14:textId="743E6522" w:rsidR="0005311C" w:rsidRPr="0005311C" w:rsidRDefault="0005311C" w:rsidP="0005311C">
      <w:pPr>
        <w:widowControl/>
        <w:ind w:left="540" w:hanging="540"/>
        <w:rPr>
          <w:szCs w:val="20"/>
        </w:rPr>
      </w:pPr>
      <w:proofErr w:type="gramStart"/>
      <w:r w:rsidRPr="0005311C">
        <w:rPr>
          <w:szCs w:val="20"/>
        </w:rPr>
        <w:t>(a)</w:t>
      </w:r>
      <w:r w:rsidRPr="0005311C">
        <w:rPr>
          <w:szCs w:val="20"/>
        </w:rPr>
        <w:tab/>
        <w:t>[   ]</w:t>
      </w:r>
      <w:r w:rsidRPr="0005311C">
        <w:rPr>
          <w:szCs w:val="20"/>
        </w:rPr>
        <w:tab/>
        <w:t>Article</w:t>
      </w:r>
      <w:proofErr w:type="gramEnd"/>
      <w:r w:rsidRPr="0005311C">
        <w:rPr>
          <w:szCs w:val="20"/>
        </w:rPr>
        <w:t xml:space="preserve"> </w:t>
      </w:r>
      <w:r>
        <w:rPr>
          <w:szCs w:val="20"/>
        </w:rPr>
        <w:t>6</w:t>
      </w:r>
      <w:r w:rsidRPr="0005311C">
        <w:rPr>
          <w:szCs w:val="20"/>
        </w:rPr>
        <w:t xml:space="preserve"> applies and Participants can receive QLTCDs effective  _________________. (</w:t>
      </w:r>
      <w:r w:rsidRPr="0005311C">
        <w:rPr>
          <w:i/>
          <w:iCs/>
          <w:szCs w:val="20"/>
        </w:rPr>
        <w:t>Enter date after December 29, 2025.</w:t>
      </w:r>
      <w:r w:rsidRPr="0005311C">
        <w:rPr>
          <w:szCs w:val="20"/>
        </w:rPr>
        <w:t>)</w:t>
      </w:r>
    </w:p>
    <w:p w14:paraId="36DA8F95" w14:textId="77777777" w:rsidR="0005311C" w:rsidRPr="0005311C" w:rsidRDefault="0005311C" w:rsidP="0005311C">
      <w:pPr>
        <w:widowControl/>
        <w:ind w:left="540" w:hanging="540"/>
        <w:rPr>
          <w:szCs w:val="20"/>
        </w:rPr>
      </w:pPr>
      <w:r w:rsidRPr="0005311C">
        <w:rPr>
          <w:szCs w:val="20"/>
        </w:rPr>
        <w:t>(b)</w:t>
      </w:r>
      <w:r w:rsidRPr="0005311C">
        <w:rPr>
          <w:szCs w:val="20"/>
        </w:rPr>
        <w:tab/>
        <w:t>[   ]</w:t>
      </w:r>
      <w:r w:rsidRPr="0005311C">
        <w:rPr>
          <w:szCs w:val="20"/>
        </w:rPr>
        <w:tab/>
        <w:t>QLTCDs are available only for contributions in which the Participant is fully vested.</w:t>
      </w:r>
    </w:p>
    <w:p w14:paraId="79C328E8" w14:textId="49C72BE1" w:rsidR="0005311C" w:rsidRPr="0005311C" w:rsidRDefault="0005311C" w:rsidP="0005311C">
      <w:pPr>
        <w:widowControl/>
        <w:ind w:left="540" w:hanging="540"/>
        <w:rPr>
          <w:szCs w:val="20"/>
        </w:rPr>
      </w:pPr>
      <w:r w:rsidRPr="0005311C">
        <w:rPr>
          <w:szCs w:val="20"/>
        </w:rPr>
        <w:t>(c)</w:t>
      </w:r>
      <w:r w:rsidRPr="0005311C">
        <w:rPr>
          <w:szCs w:val="20"/>
        </w:rPr>
        <w:tab/>
        <w:t>[   ]</w:t>
      </w:r>
      <w:r w:rsidRPr="0005311C">
        <w:rPr>
          <w:szCs w:val="20"/>
        </w:rPr>
        <w:tab/>
        <w:t>QLTCDs may be elected only with respect to the following pre-tax accounts</w:t>
      </w:r>
      <w:r w:rsidRPr="0005311C">
        <w:rPr>
          <w:i/>
          <w:iCs/>
          <w:szCs w:val="20"/>
        </w:rPr>
        <w:t>:</w:t>
      </w:r>
      <w:r w:rsidRPr="0005311C">
        <w:rPr>
          <w:szCs w:val="20"/>
        </w:rPr>
        <w:t xml:space="preserve"> [</w:t>
      </w:r>
      <w:r w:rsidRPr="0005311C">
        <w:rPr>
          <w:i/>
          <w:iCs/>
          <w:szCs w:val="20"/>
        </w:rPr>
        <w:t>Check all that apply.</w:t>
      </w:r>
      <w:r w:rsidRPr="0005311C">
        <w:rPr>
          <w:szCs w:val="20"/>
        </w:rPr>
        <w:t>]</w:t>
      </w:r>
    </w:p>
    <w:p w14:paraId="710869D2" w14:textId="77777777" w:rsidR="0005311C" w:rsidRPr="00E01EDF" w:rsidRDefault="0005311C" w:rsidP="0005311C">
      <w:pPr>
        <w:widowControl/>
        <w:tabs>
          <w:tab w:val="left" w:pos="900"/>
          <w:tab w:val="left" w:pos="1440"/>
        </w:tabs>
        <w:rPr>
          <w:spacing w:val="-2"/>
          <w:szCs w:val="20"/>
        </w:rPr>
      </w:pPr>
      <w:r w:rsidRPr="00E01EDF">
        <w:rPr>
          <w:spacing w:val="-2"/>
          <w:szCs w:val="20"/>
        </w:rPr>
        <w:tab/>
        <w:t>(1)</w:t>
      </w:r>
      <w:r w:rsidRPr="00E01EDF">
        <w:rPr>
          <w:spacing w:val="-2"/>
          <w:szCs w:val="20"/>
        </w:rPr>
        <w:tab/>
        <w:t>[   ]</w:t>
      </w:r>
      <w:r w:rsidRPr="00E01EDF">
        <w:rPr>
          <w:spacing w:val="-2"/>
          <w:szCs w:val="20"/>
        </w:rPr>
        <w:tab/>
        <w:t>Elective deferrals</w:t>
      </w:r>
    </w:p>
    <w:p w14:paraId="6AD0A13C" w14:textId="77777777" w:rsidR="0005311C" w:rsidRPr="00E01EDF" w:rsidRDefault="0005311C" w:rsidP="0005311C">
      <w:pPr>
        <w:widowControl/>
        <w:tabs>
          <w:tab w:val="left" w:pos="900"/>
          <w:tab w:val="left" w:pos="1440"/>
        </w:tabs>
        <w:rPr>
          <w:spacing w:val="-2"/>
          <w:szCs w:val="20"/>
        </w:rPr>
      </w:pPr>
      <w:r w:rsidRPr="00E01EDF">
        <w:rPr>
          <w:spacing w:val="-2"/>
          <w:szCs w:val="20"/>
        </w:rPr>
        <w:tab/>
        <w:t>(2)</w:t>
      </w:r>
      <w:r w:rsidRPr="00E01EDF">
        <w:rPr>
          <w:spacing w:val="-2"/>
          <w:szCs w:val="20"/>
        </w:rPr>
        <w:tab/>
        <w:t>[   ]</w:t>
      </w:r>
      <w:r w:rsidRPr="00E01EDF">
        <w:rPr>
          <w:spacing w:val="-2"/>
          <w:szCs w:val="20"/>
        </w:rPr>
        <w:tab/>
        <w:t xml:space="preserve">Employer matching contributions </w:t>
      </w:r>
    </w:p>
    <w:p w14:paraId="60C6760D" w14:textId="77777777" w:rsidR="0005311C" w:rsidRPr="00E01EDF" w:rsidRDefault="0005311C" w:rsidP="0005311C">
      <w:pPr>
        <w:widowControl/>
        <w:tabs>
          <w:tab w:val="left" w:pos="900"/>
          <w:tab w:val="left" w:pos="1440"/>
        </w:tabs>
        <w:rPr>
          <w:spacing w:val="-2"/>
          <w:szCs w:val="20"/>
        </w:rPr>
      </w:pPr>
      <w:r w:rsidRPr="00E01EDF">
        <w:rPr>
          <w:spacing w:val="-2"/>
          <w:szCs w:val="20"/>
        </w:rPr>
        <w:lastRenderedPageBreak/>
        <w:tab/>
        <w:t>(3)</w:t>
      </w:r>
      <w:r w:rsidRPr="00E01EDF">
        <w:rPr>
          <w:spacing w:val="-2"/>
          <w:szCs w:val="20"/>
        </w:rPr>
        <w:tab/>
        <w:t>[   ]</w:t>
      </w:r>
      <w:r w:rsidRPr="00E01EDF">
        <w:rPr>
          <w:spacing w:val="-2"/>
          <w:szCs w:val="20"/>
        </w:rPr>
        <w:tab/>
        <w:t xml:space="preserve">Employer nonelective contributions </w:t>
      </w:r>
    </w:p>
    <w:p w14:paraId="38ABC948" w14:textId="77777777" w:rsidR="0005311C" w:rsidRPr="00E01EDF" w:rsidRDefault="0005311C" w:rsidP="0005311C">
      <w:pPr>
        <w:widowControl/>
        <w:tabs>
          <w:tab w:val="left" w:pos="900"/>
          <w:tab w:val="left" w:pos="1440"/>
        </w:tabs>
        <w:ind w:left="1440" w:hanging="900"/>
        <w:rPr>
          <w:spacing w:val="-2"/>
          <w:szCs w:val="20"/>
        </w:rPr>
      </w:pPr>
      <w:r w:rsidRPr="00E01EDF">
        <w:rPr>
          <w:spacing w:val="-2"/>
          <w:szCs w:val="20"/>
        </w:rPr>
        <w:tab/>
        <w:t>(4)</w:t>
      </w:r>
      <w:r w:rsidRPr="00E01EDF">
        <w:rPr>
          <w:spacing w:val="-2"/>
          <w:szCs w:val="20"/>
        </w:rPr>
        <w:tab/>
        <w:t>[   ]</w:t>
      </w:r>
      <w:r w:rsidRPr="00E01EDF">
        <w:rPr>
          <w:spacing w:val="-2"/>
          <w:szCs w:val="20"/>
        </w:rPr>
        <w:tab/>
        <w:t>Transferred accounts</w:t>
      </w:r>
    </w:p>
    <w:p w14:paraId="3155B2F6" w14:textId="77777777" w:rsidR="0005311C" w:rsidRPr="00E01EDF" w:rsidRDefault="0005311C" w:rsidP="0005311C">
      <w:pPr>
        <w:widowControl/>
        <w:tabs>
          <w:tab w:val="left" w:pos="900"/>
          <w:tab w:val="left" w:pos="1440"/>
        </w:tabs>
        <w:ind w:left="1440" w:hanging="900"/>
        <w:rPr>
          <w:i/>
          <w:iCs/>
          <w:spacing w:val="-2"/>
          <w:szCs w:val="20"/>
        </w:rPr>
      </w:pPr>
      <w:r w:rsidRPr="00E01EDF">
        <w:rPr>
          <w:spacing w:val="-2"/>
          <w:szCs w:val="20"/>
        </w:rPr>
        <w:tab/>
        <w:t>(5)</w:t>
      </w:r>
      <w:r w:rsidRPr="00E01EDF">
        <w:rPr>
          <w:spacing w:val="-2"/>
          <w:szCs w:val="20"/>
        </w:rPr>
        <w:tab/>
        <w:t>[   ]</w:t>
      </w:r>
      <w:r w:rsidRPr="00E01EDF">
        <w:rPr>
          <w:spacing w:val="-2"/>
          <w:szCs w:val="20"/>
        </w:rPr>
        <w:tab/>
        <w:t xml:space="preserve">Describe: _____________________________ </w:t>
      </w:r>
    </w:p>
    <w:p w14:paraId="1C7A1335" w14:textId="77777777" w:rsidR="0005311C" w:rsidRPr="0005311C" w:rsidRDefault="0005311C" w:rsidP="0005311C">
      <w:pPr>
        <w:widowControl/>
        <w:ind w:left="540" w:hanging="540"/>
        <w:rPr>
          <w:i/>
          <w:iCs/>
          <w:szCs w:val="20"/>
        </w:rPr>
      </w:pPr>
      <w:proofErr w:type="gramStart"/>
      <w:r w:rsidRPr="0005311C">
        <w:rPr>
          <w:szCs w:val="20"/>
        </w:rPr>
        <w:t>(d)</w:t>
      </w:r>
      <w:r w:rsidRPr="0005311C">
        <w:rPr>
          <w:szCs w:val="20"/>
        </w:rPr>
        <w:tab/>
        <w:t>[   ]</w:t>
      </w:r>
      <w:r w:rsidRPr="0005311C">
        <w:rPr>
          <w:szCs w:val="20"/>
        </w:rPr>
        <w:tab/>
        <w:t>QLTCDs</w:t>
      </w:r>
      <w:proofErr w:type="gramEnd"/>
      <w:r w:rsidRPr="0005311C">
        <w:rPr>
          <w:szCs w:val="20"/>
        </w:rPr>
        <w:t xml:space="preserve"> are not available if the Participant has severed employment.</w:t>
      </w:r>
    </w:p>
    <w:p w14:paraId="123FAAD4" w14:textId="77777777" w:rsidR="0005311C" w:rsidRPr="0005311C" w:rsidRDefault="0005311C" w:rsidP="0005311C">
      <w:pPr>
        <w:widowControl/>
        <w:ind w:left="540" w:hanging="540"/>
        <w:rPr>
          <w:szCs w:val="20"/>
        </w:rPr>
      </w:pPr>
      <w:r w:rsidRPr="0005311C">
        <w:rPr>
          <w:szCs w:val="20"/>
        </w:rPr>
        <w:t>(e)</w:t>
      </w:r>
      <w:r w:rsidRPr="0005311C">
        <w:rPr>
          <w:szCs w:val="20"/>
        </w:rPr>
        <w:tab/>
        <w:t>[   ]</w:t>
      </w:r>
      <w:r w:rsidRPr="0005311C">
        <w:rPr>
          <w:szCs w:val="20"/>
        </w:rPr>
        <w:tab/>
        <w:t>Describe additional limitations: ___________________________________________________</w:t>
      </w:r>
    </w:p>
    <w:p w14:paraId="2B678918" w14:textId="77777777" w:rsidR="00AE2243" w:rsidRPr="00E01EDF" w:rsidRDefault="00AE2243" w:rsidP="000E3512">
      <w:pPr>
        <w:widowControl/>
        <w:ind w:left="540" w:hanging="540"/>
        <w:rPr>
          <w:szCs w:val="20"/>
        </w:rPr>
      </w:pPr>
    </w:p>
    <w:p w14:paraId="4CEBE817" w14:textId="67316D67" w:rsidR="00487C7A" w:rsidRPr="00E01EDF" w:rsidRDefault="00487C7A" w:rsidP="00487C7A">
      <w:pPr>
        <w:keepNext/>
        <w:widowControl/>
        <w:tabs>
          <w:tab w:val="left" w:pos="360"/>
          <w:tab w:val="left" w:pos="720"/>
        </w:tabs>
        <w:jc w:val="center"/>
        <w:rPr>
          <w:b/>
          <w:szCs w:val="20"/>
        </w:rPr>
      </w:pPr>
      <w:r w:rsidRPr="00E01EDF">
        <w:rPr>
          <w:b/>
          <w:szCs w:val="20"/>
        </w:rPr>
        <w:t xml:space="preserve">ARTICLE </w:t>
      </w:r>
      <w:r>
        <w:rPr>
          <w:b/>
          <w:szCs w:val="20"/>
        </w:rPr>
        <w:t>3</w:t>
      </w:r>
    </w:p>
    <w:p w14:paraId="113389EF" w14:textId="77777777" w:rsidR="00487C7A" w:rsidRPr="00E01EDF" w:rsidRDefault="00487C7A" w:rsidP="00487C7A">
      <w:pPr>
        <w:keepNext/>
        <w:widowControl/>
        <w:tabs>
          <w:tab w:val="left" w:pos="360"/>
          <w:tab w:val="left" w:pos="720"/>
        </w:tabs>
        <w:jc w:val="center"/>
        <w:rPr>
          <w:b/>
          <w:szCs w:val="20"/>
        </w:rPr>
      </w:pPr>
      <w:r w:rsidRPr="00E01EDF">
        <w:rPr>
          <w:b/>
          <w:szCs w:val="20"/>
        </w:rPr>
        <w:t xml:space="preserve">INCREASE IN </w:t>
      </w:r>
      <w:r w:rsidRPr="00487C7A">
        <w:rPr>
          <w:b/>
          <w:i/>
          <w:iCs/>
          <w:szCs w:val="20"/>
        </w:rPr>
        <w:t>DE MINIMIS</w:t>
      </w:r>
      <w:r w:rsidRPr="00E01EDF">
        <w:rPr>
          <w:b/>
          <w:szCs w:val="20"/>
        </w:rPr>
        <w:t xml:space="preserve"> DISTRIBUTION LIMIT – SECURE 2.0 §304</w:t>
      </w:r>
    </w:p>
    <w:p w14:paraId="013F458F" w14:textId="77777777" w:rsidR="00487C7A" w:rsidRPr="00E01EDF" w:rsidRDefault="00487C7A" w:rsidP="00487C7A">
      <w:pPr>
        <w:keepNext/>
        <w:widowControl/>
        <w:tabs>
          <w:tab w:val="left" w:pos="360"/>
          <w:tab w:val="left" w:pos="720"/>
        </w:tabs>
        <w:jc w:val="center"/>
        <w:rPr>
          <w:b/>
          <w:szCs w:val="20"/>
        </w:rPr>
      </w:pPr>
    </w:p>
    <w:p w14:paraId="735C271C" w14:textId="01248BB4" w:rsidR="00487C7A" w:rsidRPr="00E01EDF" w:rsidRDefault="00487C7A" w:rsidP="00487C7A">
      <w:pPr>
        <w:keepNext/>
        <w:widowControl/>
        <w:ind w:left="540" w:hanging="540"/>
        <w:rPr>
          <w:szCs w:val="20"/>
        </w:rPr>
      </w:pPr>
      <w:r>
        <w:rPr>
          <w:szCs w:val="20"/>
        </w:rPr>
        <w:t>3</w:t>
      </w:r>
      <w:r w:rsidRPr="00E01EDF">
        <w:rPr>
          <w:szCs w:val="20"/>
        </w:rPr>
        <w:t>.1</w:t>
      </w:r>
      <w:r w:rsidRPr="00E01EDF">
        <w:rPr>
          <w:szCs w:val="20"/>
        </w:rPr>
        <w:tab/>
      </w:r>
      <w:r w:rsidRPr="00E01EDF">
        <w:rPr>
          <w:b/>
          <w:bCs/>
          <w:szCs w:val="20"/>
        </w:rPr>
        <w:t>Application.</w:t>
      </w:r>
      <w:r w:rsidRPr="00E01EDF">
        <w:rPr>
          <w:szCs w:val="20"/>
        </w:rPr>
        <w:t xml:space="preserve"> This Article </w:t>
      </w:r>
      <w:r>
        <w:rPr>
          <w:szCs w:val="20"/>
        </w:rPr>
        <w:t>3</w:t>
      </w:r>
      <w:r w:rsidRPr="00E01EDF">
        <w:rPr>
          <w:szCs w:val="20"/>
        </w:rPr>
        <w:t xml:space="preserve"> will apply unless the Employer elects in Section 2.</w:t>
      </w:r>
      <w:r>
        <w:rPr>
          <w:szCs w:val="20"/>
        </w:rPr>
        <w:t>3</w:t>
      </w:r>
      <w:r w:rsidRPr="00E01EDF">
        <w:rPr>
          <w:szCs w:val="20"/>
        </w:rPr>
        <w:t>(a) for this Article not to apply. It is effective for distributions made after December 31, 2023, unless Section 2.</w:t>
      </w:r>
      <w:r>
        <w:rPr>
          <w:szCs w:val="20"/>
        </w:rPr>
        <w:t>3</w:t>
      </w:r>
      <w:r w:rsidRPr="00E01EDF">
        <w:rPr>
          <w:szCs w:val="20"/>
        </w:rPr>
        <w:t xml:space="preserve">(b) or (c) is selected. </w:t>
      </w:r>
    </w:p>
    <w:p w14:paraId="315544CD" w14:textId="77777777" w:rsidR="00487C7A" w:rsidRPr="00E01EDF" w:rsidRDefault="00487C7A" w:rsidP="00487C7A">
      <w:pPr>
        <w:keepNext/>
        <w:widowControl/>
        <w:ind w:left="540" w:hanging="540"/>
        <w:rPr>
          <w:szCs w:val="20"/>
        </w:rPr>
      </w:pPr>
    </w:p>
    <w:p w14:paraId="2F3D3395" w14:textId="35692A6F" w:rsidR="00487C7A" w:rsidRPr="00E01EDF" w:rsidRDefault="00487C7A" w:rsidP="00487C7A">
      <w:pPr>
        <w:ind w:left="547" w:hanging="547"/>
        <w:rPr>
          <w:szCs w:val="20"/>
        </w:rPr>
      </w:pPr>
      <w:r>
        <w:rPr>
          <w:szCs w:val="20"/>
        </w:rPr>
        <w:t>3.2</w:t>
      </w:r>
      <w:r w:rsidRPr="00E01EDF">
        <w:rPr>
          <w:szCs w:val="20"/>
        </w:rPr>
        <w:tab/>
      </w:r>
      <w:r w:rsidRPr="00E01EDF">
        <w:rPr>
          <w:b/>
          <w:bCs/>
          <w:szCs w:val="20"/>
        </w:rPr>
        <w:t>$7,000 Limit.</w:t>
      </w:r>
      <w:r w:rsidRPr="00E01EDF">
        <w:rPr>
          <w:szCs w:val="20"/>
        </w:rPr>
        <w:t xml:space="preserve"> The limit on </w:t>
      </w:r>
      <w:r w:rsidRPr="00487C7A">
        <w:rPr>
          <w:i/>
          <w:iCs/>
          <w:szCs w:val="20"/>
        </w:rPr>
        <w:t>de minimis</w:t>
      </w:r>
      <w:r w:rsidRPr="00E01EDF">
        <w:rPr>
          <w:szCs w:val="20"/>
        </w:rPr>
        <w:t xml:space="preserve"> distributions described in Treas. Reg. §1.457-6(e) is increased from $5,000 to $7,000. This Article is subject to any modifications described in Section 2.</w:t>
      </w:r>
      <w:r>
        <w:rPr>
          <w:szCs w:val="20"/>
        </w:rPr>
        <w:t>3</w:t>
      </w:r>
      <w:r w:rsidRPr="00E01EDF">
        <w:rPr>
          <w:szCs w:val="20"/>
        </w:rPr>
        <w:t xml:space="preserve">. This Article does not make </w:t>
      </w:r>
      <w:proofErr w:type="gramStart"/>
      <w:r w:rsidRPr="00487C7A">
        <w:rPr>
          <w:i/>
          <w:iCs/>
          <w:szCs w:val="20"/>
        </w:rPr>
        <w:t>de</w:t>
      </w:r>
      <w:proofErr w:type="gramEnd"/>
      <w:r w:rsidRPr="00487C7A">
        <w:rPr>
          <w:i/>
          <w:iCs/>
          <w:szCs w:val="20"/>
        </w:rPr>
        <w:t xml:space="preserve"> minimis</w:t>
      </w:r>
      <w:r w:rsidRPr="00E01EDF">
        <w:rPr>
          <w:szCs w:val="20"/>
        </w:rPr>
        <w:t xml:space="preserve"> distributions available if the Plan does not otherwise provide for them.</w:t>
      </w:r>
    </w:p>
    <w:p w14:paraId="6B42D929" w14:textId="77777777" w:rsidR="00434B71" w:rsidRDefault="00434B71" w:rsidP="00434B71">
      <w:pPr>
        <w:widowControl/>
        <w:tabs>
          <w:tab w:val="left" w:pos="3456"/>
        </w:tabs>
      </w:pPr>
    </w:p>
    <w:p w14:paraId="7E91DD52" w14:textId="63A0AE31" w:rsidR="00434B71" w:rsidRPr="00EB254B" w:rsidRDefault="00434B71" w:rsidP="00434B71">
      <w:pPr>
        <w:keepNext/>
        <w:widowControl/>
        <w:tabs>
          <w:tab w:val="left" w:pos="360"/>
          <w:tab w:val="left" w:pos="720"/>
        </w:tabs>
        <w:jc w:val="center"/>
        <w:rPr>
          <w:b/>
          <w:szCs w:val="20"/>
        </w:rPr>
      </w:pPr>
      <w:r w:rsidRPr="00EB254B">
        <w:rPr>
          <w:b/>
          <w:szCs w:val="20"/>
        </w:rPr>
        <w:t xml:space="preserve">ARTICLE </w:t>
      </w:r>
      <w:r w:rsidR="00A6242B">
        <w:rPr>
          <w:b/>
          <w:szCs w:val="20"/>
        </w:rPr>
        <w:t>4</w:t>
      </w:r>
    </w:p>
    <w:p w14:paraId="3CE4947E" w14:textId="77777777" w:rsidR="00434B71" w:rsidRDefault="00434B71" w:rsidP="00434B71">
      <w:pPr>
        <w:keepNext/>
        <w:widowControl/>
        <w:jc w:val="center"/>
        <w:rPr>
          <w:b/>
          <w:szCs w:val="20"/>
        </w:rPr>
      </w:pPr>
      <w:r>
        <w:rPr>
          <w:b/>
          <w:szCs w:val="20"/>
        </w:rPr>
        <w:t>REQUIRED MINIMUM DISTRIBUTIONS – SECURE §§ 114, 401; SECURE 2.0 §§</w:t>
      </w:r>
      <w:r w:rsidRPr="00C500CE">
        <w:rPr>
          <w:b/>
          <w:szCs w:val="20"/>
        </w:rPr>
        <w:t>1</w:t>
      </w:r>
      <w:r>
        <w:rPr>
          <w:b/>
          <w:szCs w:val="20"/>
        </w:rPr>
        <w:t>07, 201, 202, 204</w:t>
      </w:r>
    </w:p>
    <w:p w14:paraId="2821696F" w14:textId="77777777" w:rsidR="00434B71" w:rsidRDefault="00434B71" w:rsidP="00434B71">
      <w:pPr>
        <w:keepNext/>
        <w:widowControl/>
        <w:ind w:left="540" w:hanging="540"/>
        <w:rPr>
          <w:szCs w:val="20"/>
        </w:rPr>
      </w:pPr>
    </w:p>
    <w:p w14:paraId="24D6A1FD" w14:textId="6F005523" w:rsidR="00434B71" w:rsidRDefault="00434B71" w:rsidP="00434B71">
      <w:pPr>
        <w:keepNext/>
        <w:widowControl/>
        <w:ind w:left="540" w:hanging="540"/>
        <w:rPr>
          <w:szCs w:val="20"/>
        </w:rPr>
      </w:pPr>
      <w:r>
        <w:rPr>
          <w:szCs w:val="20"/>
        </w:rPr>
        <w:t>4.1</w:t>
      </w:r>
      <w:r>
        <w:rPr>
          <w:szCs w:val="20"/>
        </w:rPr>
        <w:tab/>
      </w:r>
      <w:r>
        <w:rPr>
          <w:b/>
          <w:bCs/>
          <w:szCs w:val="20"/>
        </w:rPr>
        <w:t>Application</w:t>
      </w:r>
      <w:r w:rsidRPr="009503D1">
        <w:rPr>
          <w:b/>
          <w:bCs/>
          <w:szCs w:val="20"/>
        </w:rPr>
        <w:t>.</w:t>
      </w:r>
      <w:r>
        <w:rPr>
          <w:szCs w:val="20"/>
        </w:rPr>
        <w:t xml:space="preserve"> The Plan will comply with the provisions of Code § 401(a)(9), as amended by SECURE and SECURE 2.0, effective as of the dates specified in those statutes. For calendar years beginning after 2024, the plan will make RMDs as required by Treas. Reg. §1.401(a)(9)-1 through -9, and, to the extent they are consistent with such regulations, the provisions of the Plan as amended by this Article. The purpose of Section 2.</w:t>
      </w:r>
      <w:r w:rsidR="00A6242B">
        <w:rPr>
          <w:szCs w:val="20"/>
        </w:rPr>
        <w:t>4</w:t>
      </w:r>
      <w:r>
        <w:rPr>
          <w:szCs w:val="20"/>
        </w:rPr>
        <w:t xml:space="preserve"> and this Article </w:t>
      </w:r>
      <w:r w:rsidR="00A6242B">
        <w:rPr>
          <w:szCs w:val="20"/>
        </w:rPr>
        <w:t>4</w:t>
      </w:r>
      <w:r>
        <w:rPr>
          <w:szCs w:val="20"/>
        </w:rPr>
        <w:t xml:space="preserve"> is to delineate optional provisions which relate to RMDs and to provide a frame of reference for practitioners in applying the law. This Article</w:t>
      </w:r>
      <w:r>
        <w:rPr>
          <w:bCs/>
          <w:szCs w:val="20"/>
        </w:rPr>
        <w:t xml:space="preserve"> specifically supersedes any prior or contemporaneous amendment addressing RMDs</w:t>
      </w:r>
      <w:r>
        <w:rPr>
          <w:szCs w:val="20"/>
        </w:rPr>
        <w:t xml:space="preserve">. </w:t>
      </w:r>
    </w:p>
    <w:p w14:paraId="59113882" w14:textId="77777777" w:rsidR="00434B71" w:rsidRDefault="00434B71" w:rsidP="00434B71">
      <w:pPr>
        <w:widowControl/>
        <w:ind w:left="540" w:hanging="540"/>
        <w:rPr>
          <w:szCs w:val="20"/>
        </w:rPr>
      </w:pPr>
    </w:p>
    <w:p w14:paraId="04B1A5A7" w14:textId="5B4353C4" w:rsidR="00434B71" w:rsidRDefault="00A6242B" w:rsidP="00434B71">
      <w:pPr>
        <w:widowControl/>
        <w:ind w:left="540" w:hanging="540"/>
        <w:rPr>
          <w:szCs w:val="20"/>
        </w:rPr>
      </w:pPr>
      <w:r>
        <w:rPr>
          <w:szCs w:val="20"/>
        </w:rPr>
        <w:t>4</w:t>
      </w:r>
      <w:r w:rsidR="00434B71">
        <w:rPr>
          <w:szCs w:val="20"/>
        </w:rPr>
        <w:t>.2</w:t>
      </w:r>
      <w:r w:rsidR="00434B71">
        <w:rPr>
          <w:szCs w:val="20"/>
        </w:rPr>
        <w:tab/>
      </w:r>
      <w:r w:rsidR="00434B71">
        <w:rPr>
          <w:b/>
          <w:bCs/>
          <w:szCs w:val="20"/>
        </w:rPr>
        <w:t xml:space="preserve">Delay of Required Beginning Date. </w:t>
      </w:r>
      <w:r w:rsidR="00434B71">
        <w:rPr>
          <w:szCs w:val="20"/>
        </w:rPr>
        <w:t>A Participant’s RBD shall not be earlier than April 1 of the calendar year following the year the Participant attains RMD Age as determined in accordance with Treas. Reg. § 1.401(a)(9)-2.  This Amendment does not modify any Plan provision implementing a uniform RBD, as described in Treas. Reg. § 1.401(a)(9)-2(b)(4). This Section is effective for distributions after December 31, 2019.</w:t>
      </w:r>
    </w:p>
    <w:p w14:paraId="2E2CA3A7" w14:textId="77777777" w:rsidR="00434B71" w:rsidRDefault="00434B71" w:rsidP="00434B71">
      <w:pPr>
        <w:widowControl/>
        <w:ind w:left="540" w:hanging="540"/>
        <w:rPr>
          <w:szCs w:val="20"/>
        </w:rPr>
      </w:pPr>
    </w:p>
    <w:p w14:paraId="018F090D" w14:textId="5DE19B66" w:rsidR="00434B71" w:rsidRDefault="00A6242B" w:rsidP="00434B71">
      <w:pPr>
        <w:widowControl/>
        <w:ind w:left="540" w:hanging="540"/>
        <w:rPr>
          <w:szCs w:val="20"/>
        </w:rPr>
      </w:pPr>
      <w:r>
        <w:rPr>
          <w:szCs w:val="20"/>
        </w:rPr>
        <w:t>4</w:t>
      </w:r>
      <w:r w:rsidR="00434B71">
        <w:rPr>
          <w:szCs w:val="20"/>
        </w:rPr>
        <w:t>.3</w:t>
      </w:r>
      <w:r w:rsidR="00434B71">
        <w:rPr>
          <w:szCs w:val="20"/>
        </w:rPr>
        <w:tab/>
      </w:r>
      <w:r w:rsidR="00434B71">
        <w:rPr>
          <w:b/>
          <w:bCs/>
          <w:szCs w:val="20"/>
        </w:rPr>
        <w:t xml:space="preserve">Spousal Distributions. </w:t>
      </w:r>
      <w:r w:rsidR="00434B71">
        <w:rPr>
          <w:szCs w:val="20"/>
        </w:rPr>
        <w:t xml:space="preserve">If a Participant dies prior to the Participant’s RBD, and the Participant’s sole Designated Beneficiary is the Participant’s surviving spouse, then the RMDs </w:t>
      </w:r>
      <w:r w:rsidR="00434B71" w:rsidRPr="00EB3F08">
        <w:rPr>
          <w:szCs w:val="20"/>
        </w:rPr>
        <w:t xml:space="preserve">to the surviving spouse will begin by December 31 of the calendar year immediately following the calendar year in which the Participant died, or by December 31 of the calendar year in which the Participant would have attained </w:t>
      </w:r>
      <w:r w:rsidR="00434B71">
        <w:rPr>
          <w:szCs w:val="20"/>
        </w:rPr>
        <w:t>RMD Age, if later. However, this Section will apply only if the Plan, prior to this Amendment, permitted a surviving spouse to delay RMD distributions as described in Code § 401(a)(9)(B)(iv). This Section is effective for distributions after December 31, 2019.</w:t>
      </w:r>
    </w:p>
    <w:p w14:paraId="675AE0DB" w14:textId="77777777" w:rsidR="00434B71" w:rsidRDefault="00434B71" w:rsidP="00434B71">
      <w:pPr>
        <w:widowControl/>
        <w:rPr>
          <w:szCs w:val="20"/>
        </w:rPr>
      </w:pPr>
    </w:p>
    <w:p w14:paraId="2471270D" w14:textId="4597050D" w:rsidR="00434B71" w:rsidRDefault="00A6242B" w:rsidP="00434B71">
      <w:pPr>
        <w:widowControl/>
        <w:ind w:left="540" w:hanging="540"/>
        <w:rPr>
          <w:szCs w:val="20"/>
        </w:rPr>
      </w:pPr>
      <w:r>
        <w:rPr>
          <w:szCs w:val="20"/>
        </w:rPr>
        <w:t>4</w:t>
      </w:r>
      <w:r w:rsidR="00434B71">
        <w:rPr>
          <w:szCs w:val="20"/>
        </w:rPr>
        <w:t>.4</w:t>
      </w:r>
      <w:r w:rsidR="00434B71">
        <w:rPr>
          <w:szCs w:val="20"/>
        </w:rPr>
        <w:tab/>
      </w:r>
      <w:r w:rsidR="00434B71">
        <w:rPr>
          <w:b/>
          <w:bCs/>
          <w:szCs w:val="20"/>
        </w:rPr>
        <w:t xml:space="preserve">Optional Distribution Timing. </w:t>
      </w:r>
      <w:r w:rsidR="00434B71">
        <w:rPr>
          <w:szCs w:val="20"/>
        </w:rPr>
        <w:t xml:space="preserve">The Employer operationally may delay implementation of Sections </w:t>
      </w:r>
      <w:r>
        <w:rPr>
          <w:szCs w:val="20"/>
        </w:rPr>
        <w:t>4</w:t>
      </w:r>
      <w:r w:rsidR="00434B71">
        <w:rPr>
          <w:szCs w:val="20"/>
        </w:rPr>
        <w:t xml:space="preserve">.2 and </w:t>
      </w:r>
      <w:r>
        <w:rPr>
          <w:szCs w:val="20"/>
        </w:rPr>
        <w:t>4</w:t>
      </w:r>
      <w:r w:rsidR="00434B71">
        <w:rPr>
          <w:szCs w:val="20"/>
        </w:rPr>
        <w:t>.3 with regard to the timing and form of some or all distributions paid in 2020 or between January 1, 2023 and July 31, 2023. Distributions pursuant to this Section, which are not RMDs, will be treated as eligible rollover distributions for purposes of the direct rollover provisions of Code §401(a)(31), except to the extent otherwise permitted in IRS guidance. See Notice 2023-54, § IV.</w:t>
      </w:r>
    </w:p>
    <w:p w14:paraId="23F3D579" w14:textId="77777777" w:rsidR="00434B71" w:rsidRDefault="00434B71" w:rsidP="00434B71">
      <w:pPr>
        <w:widowControl/>
        <w:rPr>
          <w:szCs w:val="20"/>
        </w:rPr>
      </w:pPr>
    </w:p>
    <w:p w14:paraId="5C513BD4" w14:textId="49147B9B" w:rsidR="00434B71" w:rsidRDefault="00A6242B" w:rsidP="00434B71">
      <w:pPr>
        <w:keepNext/>
        <w:widowControl/>
        <w:ind w:left="540" w:hanging="540"/>
        <w:rPr>
          <w:szCs w:val="20"/>
        </w:rPr>
      </w:pPr>
      <w:r>
        <w:rPr>
          <w:szCs w:val="20"/>
        </w:rPr>
        <w:t>4</w:t>
      </w:r>
      <w:r w:rsidR="00434B71">
        <w:rPr>
          <w:szCs w:val="20"/>
        </w:rPr>
        <w:t>.5</w:t>
      </w:r>
      <w:r w:rsidR="00434B71" w:rsidRPr="00190994">
        <w:rPr>
          <w:szCs w:val="20"/>
        </w:rPr>
        <w:tab/>
      </w:r>
      <w:r w:rsidR="00434B71">
        <w:rPr>
          <w:b/>
          <w:bCs/>
          <w:szCs w:val="20"/>
        </w:rPr>
        <w:t>Spouse Using ULT</w:t>
      </w:r>
      <w:r w:rsidR="00434B71" w:rsidRPr="00190994">
        <w:rPr>
          <w:b/>
          <w:bCs/>
          <w:szCs w:val="20"/>
        </w:rPr>
        <w:t>.</w:t>
      </w:r>
      <w:r w:rsidR="00434B71" w:rsidRPr="00190994">
        <w:rPr>
          <w:szCs w:val="20"/>
        </w:rPr>
        <w:t xml:space="preserve"> </w:t>
      </w:r>
      <w:r w:rsidR="00434B71">
        <w:rPr>
          <w:szCs w:val="20"/>
        </w:rPr>
        <w:t xml:space="preserve">This Section </w:t>
      </w:r>
      <w:r w:rsidR="00173C39">
        <w:rPr>
          <w:szCs w:val="20"/>
        </w:rPr>
        <w:t>4</w:t>
      </w:r>
      <w:r w:rsidR="00434B71">
        <w:rPr>
          <w:szCs w:val="20"/>
        </w:rPr>
        <w:t>.5 applies if the Plan is a Defined Contribution Plan and is effective January 1, 2024.  It is limited to situations in which a Participant dies and his or her surviving spouse is the sole designated beneficiary.</w:t>
      </w:r>
    </w:p>
    <w:p w14:paraId="337108B0" w14:textId="77777777" w:rsidR="00434B71" w:rsidRDefault="00434B71" w:rsidP="00434B71">
      <w:pPr>
        <w:ind w:left="547" w:hanging="547"/>
        <w:rPr>
          <w:szCs w:val="20"/>
        </w:rPr>
      </w:pPr>
    </w:p>
    <w:p w14:paraId="12670528" w14:textId="77777777" w:rsidR="00434B71" w:rsidRDefault="00434B71" w:rsidP="00434B71">
      <w:pPr>
        <w:pStyle w:val="ListParagraph"/>
        <w:numPr>
          <w:ilvl w:val="0"/>
          <w:numId w:val="20"/>
        </w:numPr>
        <w:rPr>
          <w:szCs w:val="20"/>
        </w:rPr>
      </w:pPr>
      <w:r>
        <w:rPr>
          <w:szCs w:val="20"/>
        </w:rPr>
        <w:t>If the Participant dies before the RBD, then any RMDs paid under the Life Expectancy Rule to the spouse shall be determined under the ULT if the Participant would have attained RMD Age after 2023.</w:t>
      </w:r>
    </w:p>
    <w:p w14:paraId="153D925F" w14:textId="77777777" w:rsidR="00434B71" w:rsidRDefault="00434B71" w:rsidP="00434B71">
      <w:pPr>
        <w:pStyle w:val="ListParagraph"/>
        <w:ind w:left="907"/>
        <w:rPr>
          <w:szCs w:val="20"/>
        </w:rPr>
      </w:pPr>
    </w:p>
    <w:p w14:paraId="7624FAE2" w14:textId="77777777" w:rsidR="00434B71" w:rsidRPr="004F6E35" w:rsidRDefault="00434B71" w:rsidP="00434B71">
      <w:pPr>
        <w:pStyle w:val="ListParagraph"/>
        <w:numPr>
          <w:ilvl w:val="0"/>
          <w:numId w:val="20"/>
        </w:numPr>
        <w:rPr>
          <w:szCs w:val="20"/>
        </w:rPr>
      </w:pPr>
      <w:r>
        <w:rPr>
          <w:szCs w:val="20"/>
        </w:rPr>
        <w:t xml:space="preserve">If the Participant dies after 2022 and on or after the RBD, then, unless the surviving spouse elects otherwise, any RMDs paid under the Life Expectancy Rule to the spouse shall be determined under the </w:t>
      </w:r>
      <w:r>
        <w:rPr>
          <w:szCs w:val="20"/>
        </w:rPr>
        <w:lastRenderedPageBreak/>
        <w:t>ULT, as described more fully in Prop. Treas. Reg. §1.401(a)(9)-5(g)(3)(ii)(C).</w:t>
      </w:r>
    </w:p>
    <w:p w14:paraId="03B9AF09" w14:textId="77777777" w:rsidR="00434B71" w:rsidRDefault="00434B71" w:rsidP="00434B71">
      <w:pPr>
        <w:widowControl/>
        <w:ind w:left="540" w:hanging="540"/>
        <w:rPr>
          <w:szCs w:val="20"/>
        </w:rPr>
      </w:pPr>
    </w:p>
    <w:p w14:paraId="0BA30A4C" w14:textId="031C721C" w:rsidR="00A6242B" w:rsidRDefault="00A6242B" w:rsidP="00A6242B">
      <w:pPr>
        <w:widowControl/>
        <w:ind w:left="540" w:hanging="540"/>
        <w:rPr>
          <w:b/>
          <w:bCs/>
          <w:szCs w:val="20"/>
        </w:rPr>
      </w:pPr>
      <w:r>
        <w:rPr>
          <w:szCs w:val="20"/>
        </w:rPr>
        <w:t>4.6</w:t>
      </w:r>
      <w:r>
        <w:rPr>
          <w:szCs w:val="20"/>
        </w:rPr>
        <w:tab/>
        <w:t>[</w:t>
      </w:r>
      <w:r>
        <w:rPr>
          <w:b/>
          <w:bCs/>
          <w:szCs w:val="20"/>
        </w:rPr>
        <w:t>Reserved]</w:t>
      </w:r>
    </w:p>
    <w:p w14:paraId="7219C13A" w14:textId="77777777" w:rsidR="00A6242B" w:rsidRDefault="00A6242B" w:rsidP="00A6242B">
      <w:pPr>
        <w:widowControl/>
        <w:ind w:left="540" w:hanging="540"/>
        <w:rPr>
          <w:szCs w:val="20"/>
        </w:rPr>
      </w:pPr>
    </w:p>
    <w:p w14:paraId="14B59A4B" w14:textId="79DE8316" w:rsidR="00434B71" w:rsidRDefault="00A6242B" w:rsidP="00434B71">
      <w:pPr>
        <w:widowControl/>
        <w:ind w:left="540" w:hanging="540"/>
        <w:rPr>
          <w:szCs w:val="20"/>
        </w:rPr>
      </w:pPr>
      <w:r>
        <w:rPr>
          <w:szCs w:val="20"/>
        </w:rPr>
        <w:t>4</w:t>
      </w:r>
      <w:r w:rsidR="00434B71">
        <w:rPr>
          <w:szCs w:val="20"/>
        </w:rPr>
        <w:t>.7</w:t>
      </w:r>
      <w:r w:rsidR="00434B71">
        <w:rPr>
          <w:szCs w:val="20"/>
        </w:rPr>
        <w:tab/>
      </w:r>
      <w:r w:rsidR="00434B71">
        <w:rPr>
          <w:b/>
          <w:bCs/>
          <w:szCs w:val="20"/>
        </w:rPr>
        <w:t xml:space="preserve">Commercial Annuities. </w:t>
      </w:r>
      <w:r w:rsidR="00434B71">
        <w:rPr>
          <w:szCs w:val="20"/>
        </w:rPr>
        <w:t>The Plan Administrator may adopt and implement nondiscriminatory policies relating to the purchase and use of commercial annuities in connection with RMDs.  Such policies shall comply with Code §401(a)(9), and with IRS guidance as modified by SECURE §§201, 202, and 204.</w:t>
      </w:r>
    </w:p>
    <w:p w14:paraId="15ECF6A8" w14:textId="77777777" w:rsidR="00434B71" w:rsidRDefault="00434B71" w:rsidP="00434B71">
      <w:pPr>
        <w:widowControl/>
        <w:ind w:left="540" w:hanging="540"/>
        <w:rPr>
          <w:szCs w:val="20"/>
        </w:rPr>
      </w:pPr>
    </w:p>
    <w:p w14:paraId="3EBF427B" w14:textId="5CFF613A" w:rsidR="00434B71" w:rsidRDefault="00A6242B" w:rsidP="00434B71">
      <w:pPr>
        <w:widowControl/>
        <w:ind w:left="540" w:hanging="540"/>
        <w:rPr>
          <w:szCs w:val="20"/>
        </w:rPr>
      </w:pPr>
      <w:r>
        <w:rPr>
          <w:szCs w:val="20"/>
        </w:rPr>
        <w:t>4</w:t>
      </w:r>
      <w:r w:rsidR="00434B71">
        <w:rPr>
          <w:szCs w:val="20"/>
        </w:rPr>
        <w:t>.8</w:t>
      </w:r>
      <w:r w:rsidR="00434B71">
        <w:rPr>
          <w:szCs w:val="20"/>
        </w:rPr>
        <w:tab/>
      </w:r>
      <w:r w:rsidR="00434B71">
        <w:rPr>
          <w:b/>
          <w:bCs/>
          <w:szCs w:val="20"/>
        </w:rPr>
        <w:t xml:space="preserve">New RMD Tables. </w:t>
      </w:r>
      <w:r w:rsidR="00434B71">
        <w:rPr>
          <w:szCs w:val="20"/>
        </w:rPr>
        <w:t>Effective January 1, 2022, any Plan reference to the life expectancy tables detailed in Treas. Reg. §1.401(a)(9), such as the ULT, the Single Life Table, or the Joint and Last Survivor Table, refers to these tables as published in Treas. Reg. §1.401(a)(9)-9 from time to time, and is subject to adjustment as described in Treas. Reg. §1.401(a)(9)-9(f).</w:t>
      </w:r>
    </w:p>
    <w:p w14:paraId="4A662C0B" w14:textId="77777777" w:rsidR="00434B71" w:rsidRPr="00497C6F" w:rsidRDefault="00434B71" w:rsidP="00434B71">
      <w:pPr>
        <w:widowControl/>
        <w:rPr>
          <w:szCs w:val="20"/>
        </w:rPr>
      </w:pPr>
    </w:p>
    <w:p w14:paraId="4CB48726" w14:textId="0E45243C" w:rsidR="00434B71" w:rsidRPr="00497C6F" w:rsidRDefault="00A6242B" w:rsidP="00434B71">
      <w:pPr>
        <w:widowControl/>
        <w:ind w:left="540" w:hanging="540"/>
        <w:rPr>
          <w:szCs w:val="20"/>
        </w:rPr>
      </w:pPr>
      <w:r>
        <w:rPr>
          <w:szCs w:val="20"/>
        </w:rPr>
        <w:t>4</w:t>
      </w:r>
      <w:r w:rsidR="00434B71">
        <w:rPr>
          <w:szCs w:val="20"/>
        </w:rPr>
        <w:t>.9</w:t>
      </w:r>
      <w:r w:rsidR="00434B71" w:rsidRPr="00497C6F">
        <w:rPr>
          <w:szCs w:val="20"/>
        </w:rPr>
        <w:tab/>
      </w:r>
      <w:r>
        <w:rPr>
          <w:szCs w:val="20"/>
        </w:rPr>
        <w:t>[</w:t>
      </w:r>
      <w:r>
        <w:rPr>
          <w:b/>
          <w:bCs/>
          <w:szCs w:val="20"/>
        </w:rPr>
        <w:t>Reserved]</w:t>
      </w:r>
    </w:p>
    <w:p w14:paraId="44B19EE3" w14:textId="77777777" w:rsidR="00434B71" w:rsidRPr="00497C6F" w:rsidRDefault="00434B71" w:rsidP="00434B71">
      <w:pPr>
        <w:widowControl/>
        <w:ind w:left="540" w:hanging="540"/>
        <w:rPr>
          <w:bCs/>
          <w:szCs w:val="20"/>
        </w:rPr>
      </w:pPr>
    </w:p>
    <w:p w14:paraId="6D293B63" w14:textId="16292491" w:rsidR="00434B71" w:rsidRDefault="00A6242B" w:rsidP="00434B71">
      <w:pPr>
        <w:widowControl/>
        <w:ind w:left="540" w:hanging="540"/>
        <w:rPr>
          <w:szCs w:val="20"/>
        </w:rPr>
      </w:pPr>
      <w:r>
        <w:rPr>
          <w:szCs w:val="20"/>
        </w:rPr>
        <w:t>4</w:t>
      </w:r>
      <w:r w:rsidR="00434B71">
        <w:rPr>
          <w:szCs w:val="20"/>
        </w:rPr>
        <w:t>.10</w:t>
      </w:r>
      <w:r w:rsidR="00434B71">
        <w:rPr>
          <w:szCs w:val="20"/>
        </w:rPr>
        <w:tab/>
      </w:r>
      <w:r w:rsidR="00434B71">
        <w:rPr>
          <w:b/>
          <w:bCs/>
          <w:szCs w:val="20"/>
        </w:rPr>
        <w:t>Beneficiary Distributions</w:t>
      </w:r>
      <w:r w:rsidR="00434B71" w:rsidRPr="009503D1">
        <w:rPr>
          <w:b/>
          <w:bCs/>
          <w:szCs w:val="20"/>
        </w:rPr>
        <w:t>.</w:t>
      </w:r>
      <w:r w:rsidR="00434B71">
        <w:rPr>
          <w:szCs w:val="20"/>
        </w:rPr>
        <w:t xml:space="preserve"> This Article will not apply to qualified annuities described in SECURE §</w:t>
      </w:r>
      <w:r w:rsidR="00434B71" w:rsidRPr="00C500CE">
        <w:rPr>
          <w:szCs w:val="20"/>
        </w:rPr>
        <w:t>401(b)(4)(B)</w:t>
      </w:r>
      <w:r w:rsidR="00434B71">
        <w:rPr>
          <w:szCs w:val="20"/>
        </w:rPr>
        <w:t xml:space="preserve">. In general, this Section applies to Participants who die on or after the SECURE 410 Effective Date.  See Section </w:t>
      </w:r>
      <w:r w:rsidR="00173C39">
        <w:rPr>
          <w:szCs w:val="20"/>
        </w:rPr>
        <w:t>4</w:t>
      </w:r>
      <w:r w:rsidR="00434B71">
        <w:rPr>
          <w:szCs w:val="20"/>
        </w:rPr>
        <w:t>.10(c) regarding the limited application of this Section to certain accounts of Participants who died before the SECURE 410 Effective Date.</w:t>
      </w:r>
    </w:p>
    <w:p w14:paraId="61D82565" w14:textId="77777777" w:rsidR="00434B71" w:rsidRDefault="00434B71" w:rsidP="00434B71">
      <w:pPr>
        <w:widowControl/>
        <w:ind w:left="540" w:hanging="540"/>
        <w:rPr>
          <w:szCs w:val="20"/>
        </w:rPr>
      </w:pPr>
    </w:p>
    <w:p w14:paraId="3C1F8B34" w14:textId="77777777" w:rsidR="00434B71" w:rsidRPr="00491832" w:rsidRDefault="00434B71" w:rsidP="00434B71">
      <w:pPr>
        <w:pStyle w:val="ListParagraph"/>
        <w:widowControl/>
        <w:numPr>
          <w:ilvl w:val="0"/>
          <w:numId w:val="30"/>
        </w:numPr>
        <w:rPr>
          <w:iCs/>
          <w:szCs w:val="20"/>
        </w:rPr>
      </w:pPr>
      <w:r w:rsidRPr="00491832">
        <w:rPr>
          <w:b/>
          <w:bCs/>
          <w:szCs w:val="20"/>
        </w:rPr>
        <w:t xml:space="preserve">Death before RBD. </w:t>
      </w:r>
      <w:r w:rsidRPr="00491832">
        <w:rPr>
          <w:szCs w:val="20"/>
        </w:rPr>
        <w:t xml:space="preserve">If the Participant dies before the Participant’s RBD, </w:t>
      </w:r>
      <w:r w:rsidRPr="00491832">
        <w:rPr>
          <w:iCs/>
          <w:szCs w:val="20"/>
        </w:rPr>
        <w:t xml:space="preserve">the Plan will distribute or commence distribution of the Participant’s Vested Accrued </w:t>
      </w:r>
      <w:proofErr w:type="gramStart"/>
      <w:r w:rsidRPr="00491832">
        <w:rPr>
          <w:iCs/>
          <w:szCs w:val="20"/>
        </w:rPr>
        <w:t>Benefit not</w:t>
      </w:r>
      <w:proofErr w:type="gramEnd"/>
      <w:r w:rsidRPr="00491832">
        <w:rPr>
          <w:iCs/>
          <w:szCs w:val="20"/>
        </w:rPr>
        <w:t xml:space="preserve"> later than as follows: </w:t>
      </w:r>
    </w:p>
    <w:p w14:paraId="212C18DE" w14:textId="77777777" w:rsidR="00434B71" w:rsidRPr="009F7DBB" w:rsidRDefault="00434B71" w:rsidP="00434B71">
      <w:pPr>
        <w:widowControl/>
        <w:ind w:left="540" w:hanging="540"/>
        <w:rPr>
          <w:iCs/>
          <w:szCs w:val="20"/>
        </w:rPr>
      </w:pPr>
    </w:p>
    <w:p w14:paraId="33C2C15C" w14:textId="77777777" w:rsidR="00434B71" w:rsidRDefault="00434B71" w:rsidP="00434B71">
      <w:pPr>
        <w:widowControl/>
        <w:tabs>
          <w:tab w:val="left" w:pos="900"/>
          <w:tab w:val="left" w:pos="1440"/>
        </w:tabs>
        <w:ind w:left="900"/>
        <w:rPr>
          <w:iCs/>
          <w:szCs w:val="20"/>
        </w:rPr>
      </w:pPr>
      <w:r>
        <w:rPr>
          <w:b/>
          <w:bCs/>
          <w:iCs/>
          <w:szCs w:val="20"/>
        </w:rPr>
        <w:t xml:space="preserve">(1) </w:t>
      </w:r>
      <w:r w:rsidRPr="009F7DBB">
        <w:rPr>
          <w:b/>
          <w:bCs/>
          <w:iCs/>
          <w:szCs w:val="20"/>
        </w:rPr>
        <w:t>No Designated Beneficiary</w:t>
      </w:r>
      <w:r>
        <w:rPr>
          <w:b/>
          <w:bCs/>
          <w:iCs/>
          <w:szCs w:val="20"/>
        </w:rPr>
        <w:t>.</w:t>
      </w:r>
      <w:r w:rsidRPr="009F7DBB">
        <w:rPr>
          <w:b/>
          <w:bCs/>
          <w:iCs/>
          <w:szCs w:val="20"/>
        </w:rPr>
        <w:t xml:space="preserve"> </w:t>
      </w:r>
      <w:r w:rsidRPr="009F7DBB">
        <w:rPr>
          <w:iCs/>
          <w:szCs w:val="20"/>
        </w:rPr>
        <w:t xml:space="preserve">If there is no Designated Beneficiary as of September 30 of the year following the calendar year of the Participant's death, the Beneficiary's entire interest will be distributed under the </w:t>
      </w:r>
      <w:r>
        <w:rPr>
          <w:iCs/>
          <w:szCs w:val="20"/>
        </w:rPr>
        <w:t>5-Year Rule</w:t>
      </w:r>
      <w:r w:rsidRPr="009F7DBB">
        <w:rPr>
          <w:iCs/>
          <w:szCs w:val="20"/>
        </w:rPr>
        <w:t>.</w:t>
      </w:r>
    </w:p>
    <w:p w14:paraId="5180AF8D" w14:textId="77777777" w:rsidR="00434B71" w:rsidRPr="009F7DBB" w:rsidRDefault="00434B71" w:rsidP="00434B71">
      <w:pPr>
        <w:widowControl/>
        <w:tabs>
          <w:tab w:val="left" w:pos="900"/>
          <w:tab w:val="left" w:pos="1440"/>
        </w:tabs>
        <w:ind w:left="900"/>
        <w:rPr>
          <w:iCs/>
          <w:szCs w:val="20"/>
        </w:rPr>
      </w:pPr>
    </w:p>
    <w:p w14:paraId="50DB98DA" w14:textId="7EE74EA6" w:rsidR="00434B71" w:rsidRDefault="00434B71" w:rsidP="00434B71">
      <w:pPr>
        <w:widowControl/>
        <w:tabs>
          <w:tab w:val="left" w:pos="900"/>
          <w:tab w:val="left" w:pos="1440"/>
        </w:tabs>
        <w:ind w:left="900"/>
        <w:rPr>
          <w:iCs/>
          <w:szCs w:val="20"/>
        </w:rPr>
      </w:pPr>
      <w:r>
        <w:rPr>
          <w:b/>
          <w:bCs/>
          <w:iCs/>
          <w:szCs w:val="20"/>
        </w:rPr>
        <w:t xml:space="preserve">(2) </w:t>
      </w:r>
      <w:r w:rsidRPr="009F7DBB">
        <w:rPr>
          <w:b/>
          <w:bCs/>
          <w:iCs/>
          <w:szCs w:val="20"/>
        </w:rPr>
        <w:t>Eligible Designated Beneficiary</w:t>
      </w:r>
      <w:r>
        <w:rPr>
          <w:b/>
          <w:bCs/>
          <w:iCs/>
          <w:szCs w:val="20"/>
        </w:rPr>
        <w:t xml:space="preserve"> (EDB)</w:t>
      </w:r>
      <w:r w:rsidRPr="009F7DBB">
        <w:rPr>
          <w:b/>
          <w:bCs/>
          <w:iCs/>
          <w:szCs w:val="20"/>
        </w:rPr>
        <w:t xml:space="preserve">. </w:t>
      </w:r>
      <w:r w:rsidRPr="009F7DBB">
        <w:rPr>
          <w:iCs/>
          <w:szCs w:val="20"/>
        </w:rPr>
        <w:t xml:space="preserve">If the </w:t>
      </w:r>
      <w:proofErr w:type="spellStart"/>
      <w:r w:rsidRPr="009F7DBB">
        <w:rPr>
          <w:iCs/>
          <w:szCs w:val="20"/>
        </w:rPr>
        <w:t>distributee</w:t>
      </w:r>
      <w:proofErr w:type="spellEnd"/>
      <w:r w:rsidRPr="009F7DBB">
        <w:rPr>
          <w:iCs/>
          <w:szCs w:val="20"/>
        </w:rPr>
        <w:t xml:space="preserve"> of a Participant’s account is </w:t>
      </w:r>
      <w:proofErr w:type="gramStart"/>
      <w:r w:rsidRPr="009F7DBB">
        <w:rPr>
          <w:iCs/>
          <w:szCs w:val="20"/>
        </w:rPr>
        <w:t xml:space="preserve">an </w:t>
      </w:r>
      <w:r>
        <w:rPr>
          <w:iCs/>
          <w:szCs w:val="20"/>
        </w:rPr>
        <w:t>EDB</w:t>
      </w:r>
      <w:proofErr w:type="gramEnd"/>
      <w:r w:rsidRPr="009F7DBB">
        <w:rPr>
          <w:iCs/>
          <w:szCs w:val="20"/>
        </w:rPr>
        <w:t xml:space="preserve">, </w:t>
      </w:r>
      <w:r>
        <w:rPr>
          <w:iCs/>
          <w:szCs w:val="20"/>
        </w:rPr>
        <w:t>the Beneficiary’s entire interest will be distributed under the Life Expectancy Rule unless the 10-Year Rule applies. T</w:t>
      </w:r>
      <w:r w:rsidRPr="009F7DBB">
        <w:rPr>
          <w:iCs/>
          <w:szCs w:val="20"/>
        </w:rPr>
        <w:t xml:space="preserve">he Employer may elect </w:t>
      </w:r>
      <w:proofErr w:type="gramStart"/>
      <w:r w:rsidRPr="009F7DBB">
        <w:rPr>
          <w:iCs/>
          <w:szCs w:val="20"/>
        </w:rPr>
        <w:t>application</w:t>
      </w:r>
      <w:proofErr w:type="gramEnd"/>
      <w:r w:rsidRPr="009F7DBB">
        <w:rPr>
          <w:iCs/>
          <w:szCs w:val="20"/>
        </w:rPr>
        <w:t xml:space="preserve"> of the </w:t>
      </w:r>
      <w:r>
        <w:rPr>
          <w:iCs/>
          <w:szCs w:val="20"/>
        </w:rPr>
        <w:t>Life Expectancy Rule</w:t>
      </w:r>
      <w:r w:rsidRPr="009F7DBB">
        <w:rPr>
          <w:iCs/>
          <w:szCs w:val="20"/>
        </w:rPr>
        <w:t xml:space="preserve"> or the </w:t>
      </w:r>
      <w:r>
        <w:rPr>
          <w:iCs/>
          <w:szCs w:val="20"/>
        </w:rPr>
        <w:t>10-Year Rule</w:t>
      </w:r>
      <w:r w:rsidRPr="009F7DBB">
        <w:rPr>
          <w:iCs/>
          <w:szCs w:val="20"/>
        </w:rPr>
        <w:t xml:space="preserve"> in </w:t>
      </w:r>
      <w:r>
        <w:rPr>
          <w:iCs/>
          <w:szCs w:val="20"/>
        </w:rPr>
        <w:t>Section 2.</w:t>
      </w:r>
      <w:r w:rsidR="00A6242B">
        <w:rPr>
          <w:iCs/>
          <w:szCs w:val="20"/>
        </w:rPr>
        <w:t>4</w:t>
      </w:r>
      <w:r w:rsidRPr="009F7DBB">
        <w:rPr>
          <w:iCs/>
          <w:szCs w:val="20"/>
        </w:rPr>
        <w:t xml:space="preserve"> </w:t>
      </w:r>
      <w:r w:rsidRPr="006E062A">
        <w:rPr>
          <w:iCs/>
          <w:szCs w:val="20"/>
        </w:rPr>
        <w:t>In the absence of an election in Section 2.</w:t>
      </w:r>
      <w:r w:rsidR="00A6242B">
        <w:rPr>
          <w:iCs/>
          <w:szCs w:val="20"/>
        </w:rPr>
        <w:t>4</w:t>
      </w:r>
      <w:r w:rsidRPr="006E062A">
        <w:rPr>
          <w:iCs/>
          <w:szCs w:val="20"/>
        </w:rPr>
        <w:t xml:space="preserve">, the Plan’s provisions with regard to </w:t>
      </w:r>
      <w:r>
        <w:rPr>
          <w:iCs/>
          <w:szCs w:val="20"/>
        </w:rPr>
        <w:t xml:space="preserve">election of </w:t>
      </w:r>
      <w:r w:rsidRPr="006E062A">
        <w:rPr>
          <w:iCs/>
          <w:szCs w:val="20"/>
        </w:rPr>
        <w:t xml:space="preserve">the </w:t>
      </w:r>
      <w:r>
        <w:rPr>
          <w:iCs/>
          <w:szCs w:val="20"/>
        </w:rPr>
        <w:t>5-Year Rule</w:t>
      </w:r>
      <w:r w:rsidRPr="006E062A">
        <w:rPr>
          <w:iCs/>
          <w:szCs w:val="20"/>
        </w:rPr>
        <w:t xml:space="preserve"> will apply, substituting the </w:t>
      </w:r>
      <w:r>
        <w:rPr>
          <w:iCs/>
          <w:szCs w:val="20"/>
        </w:rPr>
        <w:t>10-Year Rule</w:t>
      </w:r>
      <w:r w:rsidRPr="006E062A">
        <w:rPr>
          <w:iCs/>
          <w:szCs w:val="20"/>
        </w:rPr>
        <w:t xml:space="preserve"> for the </w:t>
      </w:r>
      <w:r>
        <w:rPr>
          <w:iCs/>
          <w:szCs w:val="20"/>
        </w:rPr>
        <w:t>5-Year Rule</w:t>
      </w:r>
      <w:r w:rsidRPr="006E062A">
        <w:rPr>
          <w:iCs/>
          <w:szCs w:val="20"/>
        </w:rPr>
        <w:t>.</w:t>
      </w:r>
      <w:r w:rsidRPr="009F7DBB">
        <w:rPr>
          <w:iCs/>
          <w:szCs w:val="20"/>
        </w:rPr>
        <w:t xml:space="preserve"> A permitted Beneficiary election must be made no later than the earlier of December 31 of the calendar year in which distribution would be required to begin under the </w:t>
      </w:r>
      <w:r>
        <w:rPr>
          <w:iCs/>
          <w:szCs w:val="20"/>
        </w:rPr>
        <w:t>Life Expectancy Rule</w:t>
      </w:r>
      <w:r w:rsidRPr="009F7DBB">
        <w:rPr>
          <w:iCs/>
          <w:szCs w:val="20"/>
        </w:rPr>
        <w:t xml:space="preserve">, or by December 31 of the calendar year which contains the tenth anniversary of the Participant's (or, if applicable, surviving spouse's) death. </w:t>
      </w:r>
    </w:p>
    <w:p w14:paraId="1383BADD" w14:textId="77777777" w:rsidR="00434B71" w:rsidRDefault="00434B71" w:rsidP="00434B71">
      <w:pPr>
        <w:widowControl/>
        <w:tabs>
          <w:tab w:val="left" w:pos="900"/>
          <w:tab w:val="left" w:pos="1440"/>
        </w:tabs>
        <w:ind w:left="900"/>
        <w:rPr>
          <w:iCs/>
          <w:szCs w:val="20"/>
        </w:rPr>
      </w:pPr>
    </w:p>
    <w:p w14:paraId="3FA477B1" w14:textId="77777777" w:rsidR="00434B71" w:rsidRDefault="00434B71" w:rsidP="00434B71">
      <w:pPr>
        <w:widowControl/>
        <w:tabs>
          <w:tab w:val="left" w:pos="900"/>
          <w:tab w:val="left" w:pos="1440"/>
        </w:tabs>
        <w:ind w:left="900"/>
        <w:rPr>
          <w:iCs/>
          <w:szCs w:val="20"/>
        </w:rPr>
      </w:pPr>
      <w:r w:rsidRPr="000227D0">
        <w:rPr>
          <w:b/>
          <w:bCs/>
          <w:iCs/>
          <w:szCs w:val="20"/>
        </w:rPr>
        <w:t>(</w:t>
      </w:r>
      <w:r>
        <w:rPr>
          <w:b/>
          <w:bCs/>
          <w:iCs/>
          <w:szCs w:val="20"/>
        </w:rPr>
        <w:t>3</w:t>
      </w:r>
      <w:r w:rsidRPr="000227D0">
        <w:rPr>
          <w:b/>
          <w:bCs/>
          <w:iCs/>
          <w:szCs w:val="20"/>
        </w:rPr>
        <w:t xml:space="preserve">) </w:t>
      </w:r>
      <w:r w:rsidRPr="009F7DBB">
        <w:rPr>
          <w:b/>
          <w:bCs/>
          <w:iCs/>
          <w:szCs w:val="20"/>
        </w:rPr>
        <w:t xml:space="preserve">Other Designated Beneficiaries. </w:t>
      </w:r>
      <w:r w:rsidRPr="009F7DBB">
        <w:rPr>
          <w:iCs/>
          <w:szCs w:val="20"/>
        </w:rPr>
        <w:t xml:space="preserve">If the </w:t>
      </w:r>
      <w:proofErr w:type="spellStart"/>
      <w:r>
        <w:rPr>
          <w:iCs/>
          <w:szCs w:val="20"/>
        </w:rPr>
        <w:t>distributee</w:t>
      </w:r>
      <w:proofErr w:type="spellEnd"/>
      <w:r w:rsidRPr="009F7DBB">
        <w:rPr>
          <w:iCs/>
          <w:szCs w:val="20"/>
        </w:rPr>
        <w:t xml:space="preserve"> of the </w:t>
      </w:r>
      <w:r>
        <w:rPr>
          <w:iCs/>
          <w:szCs w:val="20"/>
        </w:rPr>
        <w:t xml:space="preserve">Participant’s </w:t>
      </w:r>
      <w:r w:rsidRPr="009F7DBB">
        <w:rPr>
          <w:iCs/>
          <w:szCs w:val="20"/>
        </w:rPr>
        <w:t xml:space="preserve">account is a Designated Beneficiary who is not an Eligible Designated Beneficiary, then the Beneficiary’s entire interest will be distributed under the </w:t>
      </w:r>
      <w:r>
        <w:rPr>
          <w:iCs/>
          <w:szCs w:val="20"/>
        </w:rPr>
        <w:t>10-Year Rule</w:t>
      </w:r>
      <w:r w:rsidRPr="009F7DBB">
        <w:rPr>
          <w:iCs/>
          <w:szCs w:val="20"/>
        </w:rPr>
        <w:t>.</w:t>
      </w:r>
      <w:r>
        <w:rPr>
          <w:iCs/>
          <w:szCs w:val="20"/>
        </w:rPr>
        <w:t xml:space="preserve"> </w:t>
      </w:r>
    </w:p>
    <w:p w14:paraId="23909F1D" w14:textId="77777777" w:rsidR="00434B71" w:rsidRDefault="00434B71" w:rsidP="00434B71">
      <w:pPr>
        <w:widowControl/>
        <w:tabs>
          <w:tab w:val="left" w:pos="900"/>
          <w:tab w:val="left" w:pos="1440"/>
        </w:tabs>
        <w:ind w:left="547"/>
        <w:rPr>
          <w:iCs/>
          <w:szCs w:val="20"/>
        </w:rPr>
      </w:pPr>
    </w:p>
    <w:p w14:paraId="7E34DEE4" w14:textId="77777777" w:rsidR="00434B71" w:rsidRPr="0068025C" w:rsidRDefault="00434B71" w:rsidP="00434B71">
      <w:pPr>
        <w:pStyle w:val="ListParagraph"/>
        <w:widowControl/>
        <w:numPr>
          <w:ilvl w:val="0"/>
          <w:numId w:val="30"/>
        </w:numPr>
        <w:rPr>
          <w:b/>
          <w:bCs/>
          <w:iCs/>
          <w:szCs w:val="20"/>
        </w:rPr>
      </w:pPr>
      <w:r w:rsidRPr="0068025C">
        <w:rPr>
          <w:b/>
          <w:bCs/>
          <w:szCs w:val="20"/>
        </w:rPr>
        <w:t xml:space="preserve">Death after RBD. </w:t>
      </w:r>
      <w:r w:rsidRPr="0068025C">
        <w:rPr>
          <w:iCs/>
          <w:szCs w:val="20"/>
        </w:rPr>
        <w:t xml:space="preserve">If the Participant dies on or after the Participant’s RBD, the Participant’s remaining interest will be distributed at least as rapidly as under the method of distribution being used as of the date of the participant's death, using the </w:t>
      </w:r>
      <w:r>
        <w:rPr>
          <w:iCs/>
          <w:szCs w:val="20"/>
        </w:rPr>
        <w:t>Life Expectancy Rule</w:t>
      </w:r>
      <w:r w:rsidRPr="0068025C">
        <w:rPr>
          <w:iCs/>
          <w:szCs w:val="20"/>
        </w:rPr>
        <w:t xml:space="preserve">. </w:t>
      </w:r>
      <w:r>
        <w:rPr>
          <w:iCs/>
          <w:szCs w:val="20"/>
        </w:rPr>
        <w:t xml:space="preserve">See Treas. Reg. § 1.401(a)(9)-5(d). </w:t>
      </w:r>
      <w:r w:rsidRPr="0068025C">
        <w:rPr>
          <w:iCs/>
          <w:szCs w:val="20"/>
        </w:rPr>
        <w:t xml:space="preserve">If the Beneficiary is not an </w:t>
      </w:r>
      <w:r>
        <w:rPr>
          <w:iCs/>
          <w:szCs w:val="20"/>
        </w:rPr>
        <w:t>EDB</w:t>
      </w:r>
      <w:r w:rsidRPr="0068025C">
        <w:rPr>
          <w:iCs/>
          <w:szCs w:val="20"/>
        </w:rPr>
        <w:t xml:space="preserve">, the Plan will distribute the remaining account in full no later than December 31 of the tenth year following the year of the Participant’s death. </w:t>
      </w:r>
    </w:p>
    <w:p w14:paraId="4D57DC58" w14:textId="77777777" w:rsidR="00434B71" w:rsidRDefault="00434B71" w:rsidP="00434B71">
      <w:pPr>
        <w:widowControl/>
        <w:ind w:left="540" w:hanging="540"/>
        <w:rPr>
          <w:szCs w:val="20"/>
        </w:rPr>
      </w:pPr>
    </w:p>
    <w:p w14:paraId="3EACFE33" w14:textId="77777777" w:rsidR="00434B71" w:rsidRPr="0068025C" w:rsidRDefault="00434B71" w:rsidP="00434B71">
      <w:pPr>
        <w:pStyle w:val="ListParagraph"/>
        <w:widowControl/>
        <w:numPr>
          <w:ilvl w:val="0"/>
          <w:numId w:val="30"/>
        </w:numPr>
        <w:rPr>
          <w:szCs w:val="20"/>
        </w:rPr>
      </w:pPr>
      <w:r w:rsidRPr="0068025C">
        <w:rPr>
          <w:b/>
          <w:bCs/>
          <w:szCs w:val="20"/>
        </w:rPr>
        <w:t xml:space="preserve">Beneficiary Death. </w:t>
      </w:r>
      <w:r w:rsidRPr="0068025C">
        <w:rPr>
          <w:szCs w:val="20"/>
        </w:rPr>
        <w:t xml:space="preserve">If an </w:t>
      </w:r>
      <w:r>
        <w:rPr>
          <w:szCs w:val="20"/>
        </w:rPr>
        <w:t>EDB</w:t>
      </w:r>
      <w:r w:rsidRPr="0068025C">
        <w:rPr>
          <w:szCs w:val="20"/>
        </w:rPr>
        <w:t xml:space="preserve"> receiving distributions under the </w:t>
      </w:r>
      <w:r>
        <w:rPr>
          <w:szCs w:val="20"/>
        </w:rPr>
        <w:t>Life Expectancy Rule</w:t>
      </w:r>
      <w:r w:rsidRPr="0068025C">
        <w:rPr>
          <w:szCs w:val="20"/>
        </w:rPr>
        <w:t xml:space="preserve"> dies before receiving distribution of the Beneficiary’s entire interest in the Participant’s account, the Plan will distribute that interest in full no later than December 31 of the 10</w:t>
      </w:r>
      <w:r w:rsidRPr="0068025C">
        <w:rPr>
          <w:szCs w:val="20"/>
          <w:vertAlign w:val="superscript"/>
        </w:rPr>
        <w:t>th</w:t>
      </w:r>
      <w:r w:rsidRPr="0068025C">
        <w:rPr>
          <w:szCs w:val="20"/>
        </w:rPr>
        <w:t xml:space="preserve"> year following the year of the </w:t>
      </w:r>
      <w:r>
        <w:rPr>
          <w:szCs w:val="20"/>
        </w:rPr>
        <w:t>EDB</w:t>
      </w:r>
      <w:r w:rsidRPr="0068025C">
        <w:rPr>
          <w:szCs w:val="20"/>
        </w:rPr>
        <w:t xml:space="preserve">’s death. Similarly, if a Participant died before the </w:t>
      </w:r>
      <w:r>
        <w:rPr>
          <w:szCs w:val="20"/>
        </w:rPr>
        <w:t xml:space="preserve">SECURE 410 </w:t>
      </w:r>
      <w:r w:rsidRPr="0068025C">
        <w:rPr>
          <w:szCs w:val="20"/>
        </w:rPr>
        <w:t xml:space="preserve">Effective Date, and the </w:t>
      </w:r>
      <w:r>
        <w:rPr>
          <w:szCs w:val="20"/>
        </w:rPr>
        <w:t>B</w:t>
      </w:r>
      <w:r w:rsidRPr="0068025C">
        <w:rPr>
          <w:szCs w:val="20"/>
        </w:rPr>
        <w:t xml:space="preserve">eneficiary died after such Effective Date, but prior to receiving full distribution of the </w:t>
      </w:r>
      <w:r>
        <w:rPr>
          <w:szCs w:val="20"/>
        </w:rPr>
        <w:t>B</w:t>
      </w:r>
      <w:r w:rsidRPr="0068025C">
        <w:rPr>
          <w:szCs w:val="20"/>
        </w:rPr>
        <w:t xml:space="preserve">eneficiary’s interest, the Plan will distribute that interest in full no later than December 31 of the tenth year following the year of the </w:t>
      </w:r>
      <w:r>
        <w:rPr>
          <w:szCs w:val="20"/>
        </w:rPr>
        <w:t>B</w:t>
      </w:r>
      <w:r w:rsidRPr="0068025C">
        <w:rPr>
          <w:szCs w:val="20"/>
        </w:rPr>
        <w:t xml:space="preserve">eneficiary’s death. </w:t>
      </w:r>
    </w:p>
    <w:p w14:paraId="0DA0C964" w14:textId="77777777" w:rsidR="00434B71" w:rsidRDefault="00434B71" w:rsidP="00434B71">
      <w:pPr>
        <w:widowControl/>
        <w:ind w:left="540" w:hanging="540"/>
        <w:rPr>
          <w:szCs w:val="20"/>
        </w:rPr>
      </w:pPr>
    </w:p>
    <w:p w14:paraId="6C5AB327" w14:textId="77777777" w:rsidR="00434B71" w:rsidRPr="003637C6" w:rsidRDefault="00434B71" w:rsidP="00434B71">
      <w:pPr>
        <w:pStyle w:val="ListParagraph"/>
        <w:widowControl/>
        <w:numPr>
          <w:ilvl w:val="0"/>
          <w:numId w:val="30"/>
        </w:numPr>
        <w:rPr>
          <w:szCs w:val="20"/>
        </w:rPr>
      </w:pPr>
      <w:r w:rsidRPr="005F706A">
        <w:rPr>
          <w:b/>
          <w:bCs/>
          <w:szCs w:val="20"/>
        </w:rPr>
        <w:t xml:space="preserve">Minor child. </w:t>
      </w:r>
      <w:r w:rsidRPr="005F706A">
        <w:rPr>
          <w:szCs w:val="20"/>
        </w:rPr>
        <w:t xml:space="preserve">If a child of the Participant was receiving distributions under the </w:t>
      </w:r>
      <w:r>
        <w:rPr>
          <w:szCs w:val="20"/>
        </w:rPr>
        <w:t>Life Expectancy Rule</w:t>
      </w:r>
      <w:r w:rsidRPr="005F706A">
        <w:rPr>
          <w:szCs w:val="20"/>
        </w:rPr>
        <w:t xml:space="preserve">, when the child reaches the age of Majority, the Plan will distribute the child’s account in full no later </w:t>
      </w:r>
      <w:r w:rsidRPr="005F706A">
        <w:rPr>
          <w:szCs w:val="20"/>
        </w:rPr>
        <w:lastRenderedPageBreak/>
        <w:t>than 10 years after that date, provided the child is not otherwise an Eligible Designated Beneficiary, such as a disabled or chronically ill individual</w:t>
      </w:r>
      <w:r>
        <w:rPr>
          <w:szCs w:val="20"/>
        </w:rPr>
        <w:t xml:space="preserve"> (as defined in Treas. Reg. § 1.401(a)(9)-4(e)(4), (5))</w:t>
      </w:r>
      <w:r w:rsidRPr="005F706A">
        <w:rPr>
          <w:szCs w:val="20"/>
        </w:rPr>
        <w:t>.</w:t>
      </w:r>
    </w:p>
    <w:p w14:paraId="6E97D75A" w14:textId="77777777" w:rsidR="00434B71" w:rsidRDefault="00434B71" w:rsidP="00434B71">
      <w:pPr>
        <w:widowControl/>
        <w:ind w:left="540" w:hanging="540"/>
        <w:rPr>
          <w:szCs w:val="20"/>
        </w:rPr>
      </w:pPr>
    </w:p>
    <w:p w14:paraId="522D7F05" w14:textId="77777777" w:rsidR="00434B71" w:rsidRPr="003637C6" w:rsidRDefault="00434B71" w:rsidP="00434B71">
      <w:pPr>
        <w:pStyle w:val="ListParagraph"/>
        <w:widowControl/>
        <w:numPr>
          <w:ilvl w:val="0"/>
          <w:numId w:val="30"/>
        </w:numPr>
        <w:rPr>
          <w:szCs w:val="20"/>
        </w:rPr>
      </w:pPr>
      <w:r>
        <w:rPr>
          <w:b/>
          <w:bCs/>
          <w:szCs w:val="20"/>
        </w:rPr>
        <w:t>Optional Relief</w:t>
      </w:r>
      <w:r w:rsidRPr="005F706A">
        <w:rPr>
          <w:b/>
          <w:bCs/>
          <w:szCs w:val="20"/>
        </w:rPr>
        <w:t xml:space="preserve">. </w:t>
      </w:r>
      <w:r>
        <w:rPr>
          <w:szCs w:val="20"/>
        </w:rPr>
        <w:t>The Plan operationally may apply the relief granted in Notices 2022-53, 2023-54, and 2024-35.</w:t>
      </w:r>
    </w:p>
    <w:p w14:paraId="366ECF3D" w14:textId="77777777" w:rsidR="00434B71" w:rsidRDefault="00434B71" w:rsidP="00434B71">
      <w:pPr>
        <w:widowControl/>
        <w:ind w:left="540" w:hanging="540"/>
        <w:rPr>
          <w:szCs w:val="20"/>
        </w:rPr>
      </w:pPr>
    </w:p>
    <w:p w14:paraId="54112AA1" w14:textId="212BA3C6" w:rsidR="00434B71" w:rsidRDefault="00A6242B" w:rsidP="00434B71">
      <w:pPr>
        <w:widowControl/>
        <w:ind w:left="540" w:hanging="540"/>
        <w:rPr>
          <w:szCs w:val="20"/>
        </w:rPr>
      </w:pPr>
      <w:r>
        <w:rPr>
          <w:szCs w:val="20"/>
        </w:rPr>
        <w:t>4</w:t>
      </w:r>
      <w:r w:rsidR="00434B71">
        <w:rPr>
          <w:szCs w:val="20"/>
        </w:rPr>
        <w:t>.11</w:t>
      </w:r>
      <w:r w:rsidR="00434B71">
        <w:rPr>
          <w:szCs w:val="20"/>
        </w:rPr>
        <w:tab/>
      </w:r>
      <w:r w:rsidR="00434B71">
        <w:rPr>
          <w:b/>
          <w:bCs/>
          <w:szCs w:val="20"/>
        </w:rPr>
        <w:t xml:space="preserve">Definitions. </w:t>
      </w:r>
      <w:r w:rsidR="00434B71">
        <w:rPr>
          <w:szCs w:val="20"/>
        </w:rPr>
        <w:t xml:space="preserve">The following definitions apply for </w:t>
      </w:r>
      <w:proofErr w:type="gramStart"/>
      <w:r w:rsidR="00434B71">
        <w:rPr>
          <w:szCs w:val="20"/>
        </w:rPr>
        <w:t>this Article</w:t>
      </w:r>
      <w:proofErr w:type="gramEnd"/>
      <w:r w:rsidR="00434B71">
        <w:rPr>
          <w:szCs w:val="20"/>
        </w:rPr>
        <w:t xml:space="preserve"> </w:t>
      </w:r>
      <w:r>
        <w:rPr>
          <w:szCs w:val="20"/>
        </w:rPr>
        <w:t>4</w:t>
      </w:r>
      <w:r w:rsidR="00434B71">
        <w:rPr>
          <w:szCs w:val="20"/>
        </w:rPr>
        <w:t xml:space="preserve"> and Section 2.</w:t>
      </w:r>
      <w:r>
        <w:rPr>
          <w:szCs w:val="20"/>
        </w:rPr>
        <w:t>4</w:t>
      </w:r>
      <w:r w:rsidR="00434B71">
        <w:rPr>
          <w:szCs w:val="20"/>
        </w:rPr>
        <w:t>:</w:t>
      </w:r>
    </w:p>
    <w:p w14:paraId="319D49AA" w14:textId="77777777" w:rsidR="00434B71" w:rsidRDefault="00434B71" w:rsidP="00434B71">
      <w:pPr>
        <w:widowControl/>
        <w:ind w:left="540" w:hanging="540"/>
        <w:rPr>
          <w:szCs w:val="20"/>
        </w:rPr>
      </w:pPr>
    </w:p>
    <w:p w14:paraId="7A1FDD2A" w14:textId="77777777" w:rsidR="00434B71" w:rsidRDefault="00434B71" w:rsidP="00434B71">
      <w:pPr>
        <w:widowControl/>
        <w:ind w:left="540"/>
        <w:rPr>
          <w:szCs w:val="20"/>
        </w:rPr>
      </w:pPr>
      <w:r>
        <w:rPr>
          <w:szCs w:val="20"/>
        </w:rPr>
        <w:t>(a) An “</w:t>
      </w:r>
      <w:r w:rsidRPr="0060018B">
        <w:rPr>
          <w:b/>
          <w:bCs/>
          <w:szCs w:val="20"/>
        </w:rPr>
        <w:t>RMD</w:t>
      </w:r>
      <w:r>
        <w:rPr>
          <w:szCs w:val="20"/>
        </w:rPr>
        <w:t xml:space="preserve">” is a Required Minimum Distribution as described in Code §401(a)(9). </w:t>
      </w:r>
    </w:p>
    <w:p w14:paraId="33748F5E" w14:textId="77777777" w:rsidR="00434B71" w:rsidRDefault="00434B71" w:rsidP="00434B71">
      <w:pPr>
        <w:widowControl/>
        <w:ind w:left="540"/>
        <w:rPr>
          <w:szCs w:val="20"/>
        </w:rPr>
      </w:pPr>
    </w:p>
    <w:p w14:paraId="19ACCD69" w14:textId="77777777" w:rsidR="00434B71" w:rsidRDefault="00434B71" w:rsidP="00434B71">
      <w:pPr>
        <w:widowControl/>
        <w:ind w:left="540"/>
        <w:rPr>
          <w:szCs w:val="20"/>
        </w:rPr>
      </w:pPr>
      <w:r>
        <w:rPr>
          <w:szCs w:val="20"/>
        </w:rPr>
        <w:t>(b) A Participant’s “</w:t>
      </w:r>
      <w:r w:rsidRPr="0060018B">
        <w:rPr>
          <w:b/>
          <w:bCs/>
          <w:szCs w:val="20"/>
        </w:rPr>
        <w:t>RBD</w:t>
      </w:r>
      <w:r>
        <w:rPr>
          <w:szCs w:val="20"/>
        </w:rPr>
        <w:t>” is the Participant’s Required Beginning Date as described in Code §</w:t>
      </w:r>
      <w:r w:rsidRPr="00C500CE">
        <w:rPr>
          <w:szCs w:val="20"/>
        </w:rPr>
        <w:t>401(a)(9)(C)</w:t>
      </w:r>
      <w:r>
        <w:rPr>
          <w:szCs w:val="20"/>
        </w:rPr>
        <w:t>, and Treas. Reg. § 1.401(a)(9)-2.</w:t>
      </w:r>
    </w:p>
    <w:p w14:paraId="1550FAD5" w14:textId="77777777" w:rsidR="00434B71" w:rsidRDefault="00434B71" w:rsidP="00434B71">
      <w:pPr>
        <w:widowControl/>
        <w:ind w:left="540"/>
        <w:rPr>
          <w:szCs w:val="20"/>
        </w:rPr>
      </w:pPr>
    </w:p>
    <w:p w14:paraId="5EB36E01" w14:textId="255CCCA0" w:rsidR="00434B71" w:rsidRDefault="00434B71" w:rsidP="00434B71">
      <w:pPr>
        <w:widowControl/>
        <w:ind w:left="540"/>
        <w:rPr>
          <w:szCs w:val="20"/>
        </w:rPr>
      </w:pPr>
      <w:r>
        <w:rPr>
          <w:szCs w:val="20"/>
        </w:rPr>
        <w:t>(</w:t>
      </w:r>
      <w:r w:rsidR="00A6242B">
        <w:rPr>
          <w:szCs w:val="20"/>
        </w:rPr>
        <w:t>c</w:t>
      </w:r>
      <w:r>
        <w:rPr>
          <w:szCs w:val="20"/>
        </w:rPr>
        <w:t>) With regard to RMDs during the 2020, 2021, and 2022 calendar years, a Participant’s “</w:t>
      </w:r>
      <w:r w:rsidRPr="0060018B">
        <w:rPr>
          <w:b/>
          <w:bCs/>
          <w:szCs w:val="20"/>
        </w:rPr>
        <w:t>R</w:t>
      </w:r>
      <w:r>
        <w:rPr>
          <w:b/>
          <w:bCs/>
          <w:szCs w:val="20"/>
        </w:rPr>
        <w:t>MD Age</w:t>
      </w:r>
      <w:r>
        <w:rPr>
          <w:szCs w:val="20"/>
        </w:rPr>
        <w:t>” is age 70½ if the Participant was born before July 1, 1949, and age 72 if the Participant was born after June 30, 1949. With regard to distributions after December 31, 2022, a Participant’s “</w:t>
      </w:r>
      <w:r w:rsidRPr="00B937B2">
        <w:rPr>
          <w:b/>
          <w:bCs/>
          <w:szCs w:val="20"/>
        </w:rPr>
        <w:t>RMD Age</w:t>
      </w:r>
      <w:r>
        <w:rPr>
          <w:szCs w:val="20"/>
        </w:rPr>
        <w:t xml:space="preserve">” is age 70½ if the Participant was born before July 1, 1949, age 72 if the Participant was born between July 1, 1949 and December 31, 1950, age 73 if the Participant was born between January 1, 1951 and December 31, 1959, and otherwise age 75. </w:t>
      </w:r>
    </w:p>
    <w:p w14:paraId="24901826" w14:textId="77777777" w:rsidR="00434B71" w:rsidRDefault="00434B71" w:rsidP="00434B71">
      <w:pPr>
        <w:keepNext/>
        <w:widowControl/>
        <w:tabs>
          <w:tab w:val="left" w:pos="360"/>
          <w:tab w:val="left" w:pos="720"/>
        </w:tabs>
        <w:jc w:val="center"/>
        <w:rPr>
          <w:b/>
          <w:szCs w:val="20"/>
        </w:rPr>
      </w:pPr>
    </w:p>
    <w:p w14:paraId="46FB1FFA" w14:textId="77B3928F" w:rsidR="00434B71" w:rsidRDefault="00434B71" w:rsidP="00434B71">
      <w:pPr>
        <w:widowControl/>
        <w:ind w:left="540"/>
        <w:rPr>
          <w:szCs w:val="20"/>
        </w:rPr>
      </w:pPr>
      <w:r>
        <w:rPr>
          <w:szCs w:val="20"/>
        </w:rPr>
        <w:t>(</w:t>
      </w:r>
      <w:r w:rsidR="00A6242B">
        <w:rPr>
          <w:szCs w:val="20"/>
        </w:rPr>
        <w:t>d</w:t>
      </w:r>
      <w:r>
        <w:rPr>
          <w:szCs w:val="20"/>
        </w:rPr>
        <w:t>) A “</w:t>
      </w:r>
      <w:r>
        <w:rPr>
          <w:b/>
          <w:bCs/>
          <w:szCs w:val="20"/>
        </w:rPr>
        <w:t>DCY</w:t>
      </w:r>
      <w:r>
        <w:rPr>
          <w:szCs w:val="20"/>
        </w:rPr>
        <w:t xml:space="preserve">” is a Distribution Calendar Year as defined in </w:t>
      </w:r>
      <w:r w:rsidRPr="003E301A">
        <w:rPr>
          <w:szCs w:val="20"/>
        </w:rPr>
        <w:t>Treas. Reg. §1.401(a)(9)-5</w:t>
      </w:r>
      <w:r>
        <w:rPr>
          <w:szCs w:val="20"/>
        </w:rPr>
        <w:t xml:space="preserve">. </w:t>
      </w:r>
    </w:p>
    <w:p w14:paraId="2B06A02D" w14:textId="77777777" w:rsidR="00434B71" w:rsidRDefault="00434B71" w:rsidP="00434B71">
      <w:pPr>
        <w:widowControl/>
        <w:ind w:left="540"/>
        <w:rPr>
          <w:szCs w:val="20"/>
        </w:rPr>
      </w:pPr>
    </w:p>
    <w:p w14:paraId="383B9678" w14:textId="0FBBC167" w:rsidR="00434B71" w:rsidRDefault="00434B71" w:rsidP="00434B71">
      <w:pPr>
        <w:widowControl/>
        <w:ind w:left="540"/>
        <w:rPr>
          <w:szCs w:val="20"/>
        </w:rPr>
      </w:pPr>
      <w:r>
        <w:rPr>
          <w:szCs w:val="20"/>
        </w:rPr>
        <w:t>(</w:t>
      </w:r>
      <w:r w:rsidR="00A6242B">
        <w:rPr>
          <w:szCs w:val="20"/>
        </w:rPr>
        <w:t>e</w:t>
      </w:r>
      <w:r>
        <w:rPr>
          <w:szCs w:val="20"/>
        </w:rPr>
        <w:t xml:space="preserve">) </w:t>
      </w:r>
      <w:r w:rsidRPr="009B002D">
        <w:rPr>
          <w:spacing w:val="-2"/>
          <w:szCs w:val="20"/>
        </w:rPr>
        <w:t>The “</w:t>
      </w:r>
      <w:r>
        <w:rPr>
          <w:b/>
          <w:bCs/>
          <w:spacing w:val="-2"/>
          <w:szCs w:val="20"/>
        </w:rPr>
        <w:t>Life Expectancy Rule</w:t>
      </w:r>
      <w:r w:rsidRPr="009B002D">
        <w:rPr>
          <w:spacing w:val="-2"/>
          <w:szCs w:val="20"/>
        </w:rPr>
        <w:t xml:space="preserve">” for distributing RMDs is described in </w:t>
      </w:r>
      <w:r>
        <w:rPr>
          <w:spacing w:val="-2"/>
          <w:szCs w:val="20"/>
        </w:rPr>
        <w:t>Treas. Reg. § 1.401(a)(9)-3(c)(4).</w:t>
      </w:r>
    </w:p>
    <w:p w14:paraId="6108554E" w14:textId="77777777" w:rsidR="00434B71" w:rsidRDefault="00434B71" w:rsidP="00434B71">
      <w:pPr>
        <w:widowControl/>
        <w:ind w:left="540"/>
        <w:rPr>
          <w:szCs w:val="20"/>
        </w:rPr>
      </w:pPr>
    </w:p>
    <w:p w14:paraId="17BD77C4" w14:textId="16DCB711" w:rsidR="00434B71" w:rsidRDefault="00434B71" w:rsidP="00434B71">
      <w:pPr>
        <w:widowControl/>
        <w:ind w:left="540"/>
        <w:rPr>
          <w:szCs w:val="20"/>
        </w:rPr>
      </w:pPr>
      <w:r>
        <w:rPr>
          <w:szCs w:val="20"/>
        </w:rPr>
        <w:t>(</w:t>
      </w:r>
      <w:r w:rsidR="00A6242B">
        <w:rPr>
          <w:szCs w:val="20"/>
        </w:rPr>
        <w:t>f</w:t>
      </w:r>
      <w:r>
        <w:rPr>
          <w:szCs w:val="20"/>
        </w:rPr>
        <w:t xml:space="preserve">) </w:t>
      </w:r>
      <w:r w:rsidRPr="00721A82">
        <w:rPr>
          <w:spacing w:val="-2"/>
          <w:szCs w:val="20"/>
        </w:rPr>
        <w:t>The “</w:t>
      </w:r>
      <w:r>
        <w:rPr>
          <w:b/>
          <w:bCs/>
          <w:spacing w:val="-2"/>
          <w:szCs w:val="20"/>
        </w:rPr>
        <w:t>5-Year Rule</w:t>
      </w:r>
      <w:r w:rsidRPr="00721A82">
        <w:rPr>
          <w:spacing w:val="-2"/>
          <w:szCs w:val="20"/>
        </w:rPr>
        <w:t xml:space="preserve">” for distributing RMDs is described in </w:t>
      </w:r>
      <w:r>
        <w:rPr>
          <w:spacing w:val="-2"/>
          <w:szCs w:val="20"/>
        </w:rPr>
        <w:t>Treas. Reg. § 1.401(a)(9)-3(c)(2).</w:t>
      </w:r>
    </w:p>
    <w:p w14:paraId="5AA8594B" w14:textId="77777777" w:rsidR="00434B71" w:rsidRDefault="00434B71" w:rsidP="00434B71">
      <w:pPr>
        <w:widowControl/>
        <w:ind w:left="540"/>
        <w:rPr>
          <w:szCs w:val="20"/>
        </w:rPr>
      </w:pPr>
    </w:p>
    <w:p w14:paraId="077669D7" w14:textId="2405B81B" w:rsidR="00434B71" w:rsidRDefault="00434B71" w:rsidP="00434B71">
      <w:pPr>
        <w:widowControl/>
        <w:ind w:left="540"/>
        <w:rPr>
          <w:szCs w:val="20"/>
        </w:rPr>
      </w:pPr>
      <w:r>
        <w:rPr>
          <w:szCs w:val="20"/>
        </w:rPr>
        <w:t>(</w:t>
      </w:r>
      <w:r w:rsidR="00A6242B">
        <w:rPr>
          <w:szCs w:val="20"/>
        </w:rPr>
        <w:t>g</w:t>
      </w:r>
      <w:r>
        <w:rPr>
          <w:szCs w:val="20"/>
        </w:rPr>
        <w:t xml:space="preserve">) </w:t>
      </w:r>
      <w:r w:rsidRPr="00721A82">
        <w:rPr>
          <w:spacing w:val="-2"/>
          <w:szCs w:val="20"/>
        </w:rPr>
        <w:t>The “</w:t>
      </w:r>
      <w:r>
        <w:rPr>
          <w:b/>
          <w:bCs/>
          <w:spacing w:val="-2"/>
          <w:szCs w:val="20"/>
        </w:rPr>
        <w:t>10-Year Rule</w:t>
      </w:r>
      <w:r w:rsidRPr="00721A82">
        <w:rPr>
          <w:spacing w:val="-2"/>
          <w:szCs w:val="20"/>
        </w:rPr>
        <w:t xml:space="preserve">” for distributing RMDs is described in </w:t>
      </w:r>
      <w:r>
        <w:rPr>
          <w:spacing w:val="-2"/>
          <w:szCs w:val="20"/>
        </w:rPr>
        <w:t>Treas. Reg. § 1.401(a)(9)-3(c)(3).</w:t>
      </w:r>
    </w:p>
    <w:p w14:paraId="64C71D8B" w14:textId="77777777" w:rsidR="00434B71" w:rsidRDefault="00434B71" w:rsidP="00434B71">
      <w:pPr>
        <w:widowControl/>
        <w:ind w:left="540"/>
        <w:rPr>
          <w:szCs w:val="20"/>
        </w:rPr>
      </w:pPr>
    </w:p>
    <w:p w14:paraId="45C53F6D" w14:textId="20CCC856" w:rsidR="00434B71" w:rsidRDefault="00434B71" w:rsidP="00434B71">
      <w:pPr>
        <w:widowControl/>
        <w:ind w:left="540"/>
        <w:rPr>
          <w:szCs w:val="20"/>
        </w:rPr>
      </w:pPr>
      <w:r>
        <w:rPr>
          <w:szCs w:val="20"/>
        </w:rPr>
        <w:t>(</w:t>
      </w:r>
      <w:r w:rsidR="00A6242B">
        <w:rPr>
          <w:szCs w:val="20"/>
        </w:rPr>
        <w:t>h</w:t>
      </w:r>
      <w:r>
        <w:rPr>
          <w:szCs w:val="20"/>
        </w:rPr>
        <w:t xml:space="preserve">) </w:t>
      </w:r>
      <w:r w:rsidRPr="00721A82">
        <w:rPr>
          <w:szCs w:val="20"/>
        </w:rPr>
        <w:t>The “</w:t>
      </w:r>
      <w:r w:rsidRPr="00721A82">
        <w:rPr>
          <w:b/>
          <w:bCs/>
          <w:szCs w:val="20"/>
        </w:rPr>
        <w:t>SECURE 410 Effective Date”</w:t>
      </w:r>
      <w:r w:rsidRPr="00721A82">
        <w:rPr>
          <w:szCs w:val="20"/>
        </w:rPr>
        <w:t xml:space="preserve"> is the date determined under </w:t>
      </w:r>
      <w:r>
        <w:rPr>
          <w:szCs w:val="20"/>
        </w:rPr>
        <w:t xml:space="preserve">SECURE </w:t>
      </w:r>
      <w:r w:rsidRPr="00721A82">
        <w:rPr>
          <w:szCs w:val="20"/>
        </w:rPr>
        <w:t>§ 410(b)</w:t>
      </w:r>
      <w:r w:rsidR="00A6242B">
        <w:rPr>
          <w:szCs w:val="20"/>
        </w:rPr>
        <w:t>.</w:t>
      </w:r>
      <w:r w:rsidRPr="00721A82">
        <w:rPr>
          <w:szCs w:val="20"/>
        </w:rPr>
        <w:t xml:space="preserve"> For most plans that date is January 1, 2020. The </w:t>
      </w:r>
      <w:r>
        <w:rPr>
          <w:szCs w:val="20"/>
        </w:rPr>
        <w:t>SECURE 410 Effective Date</w:t>
      </w:r>
      <w:r w:rsidRPr="00721A82">
        <w:rPr>
          <w:szCs w:val="20"/>
        </w:rPr>
        <w:t xml:space="preserve"> in the case of a </w:t>
      </w:r>
      <w:proofErr w:type="gramStart"/>
      <w:r w:rsidRPr="00721A82">
        <w:rPr>
          <w:szCs w:val="20"/>
        </w:rPr>
        <w:t>collectively-bargained</w:t>
      </w:r>
      <w:proofErr w:type="gramEnd"/>
      <w:r w:rsidRPr="00721A82">
        <w:rPr>
          <w:szCs w:val="20"/>
        </w:rPr>
        <w:t xml:space="preserve"> plan will be the date determined in SECURE §401(b)(2).</w:t>
      </w:r>
    </w:p>
    <w:p w14:paraId="3B1F21F3" w14:textId="77777777" w:rsidR="00434B71" w:rsidRDefault="00434B71" w:rsidP="00434B71">
      <w:pPr>
        <w:widowControl/>
        <w:ind w:left="540"/>
        <w:rPr>
          <w:szCs w:val="20"/>
        </w:rPr>
      </w:pPr>
    </w:p>
    <w:p w14:paraId="34662997" w14:textId="68FDA0F1" w:rsidR="00434B71" w:rsidRDefault="00434B71" w:rsidP="00434B71">
      <w:pPr>
        <w:widowControl/>
        <w:ind w:left="540"/>
        <w:rPr>
          <w:szCs w:val="20"/>
        </w:rPr>
      </w:pPr>
      <w:r>
        <w:rPr>
          <w:szCs w:val="20"/>
        </w:rPr>
        <w:t>(</w:t>
      </w:r>
      <w:r w:rsidR="00A6242B">
        <w:rPr>
          <w:szCs w:val="20"/>
        </w:rPr>
        <w:t>i</w:t>
      </w:r>
      <w:r>
        <w:rPr>
          <w:szCs w:val="20"/>
        </w:rPr>
        <w:t xml:space="preserve">) </w:t>
      </w:r>
      <w:r w:rsidRPr="005E5C1C">
        <w:rPr>
          <w:szCs w:val="20"/>
        </w:rPr>
        <w:t>The “</w:t>
      </w:r>
      <w:r w:rsidRPr="005E5C1C">
        <w:rPr>
          <w:b/>
          <w:bCs/>
          <w:szCs w:val="20"/>
        </w:rPr>
        <w:t>ULT</w:t>
      </w:r>
      <w:r w:rsidRPr="005E5C1C">
        <w:rPr>
          <w:szCs w:val="20"/>
        </w:rPr>
        <w:t>” is the Uniform Lifetime Table in Treas. Reg. §1.401(a)(9)-9(c).</w:t>
      </w:r>
    </w:p>
    <w:p w14:paraId="4E56562E" w14:textId="77777777" w:rsidR="00434B71" w:rsidRDefault="00434B71" w:rsidP="00434B71">
      <w:pPr>
        <w:widowControl/>
        <w:ind w:left="540"/>
        <w:rPr>
          <w:szCs w:val="20"/>
        </w:rPr>
      </w:pPr>
    </w:p>
    <w:p w14:paraId="6134F1C2" w14:textId="54CB6433" w:rsidR="00434B71" w:rsidRPr="00DE5536" w:rsidRDefault="00434B71" w:rsidP="00434B71">
      <w:pPr>
        <w:widowControl/>
        <w:ind w:left="540"/>
        <w:rPr>
          <w:szCs w:val="20"/>
        </w:rPr>
      </w:pPr>
      <w:r>
        <w:rPr>
          <w:szCs w:val="20"/>
        </w:rPr>
        <w:t>(</w:t>
      </w:r>
      <w:r w:rsidR="00A6242B">
        <w:rPr>
          <w:szCs w:val="20"/>
        </w:rPr>
        <w:t>j</w:t>
      </w:r>
      <w:r>
        <w:rPr>
          <w:szCs w:val="20"/>
        </w:rPr>
        <w:t xml:space="preserve">) Whether a </w:t>
      </w:r>
      <w:proofErr w:type="spellStart"/>
      <w:r>
        <w:rPr>
          <w:szCs w:val="20"/>
        </w:rPr>
        <w:t>distributee</w:t>
      </w:r>
      <w:proofErr w:type="spellEnd"/>
      <w:r>
        <w:rPr>
          <w:szCs w:val="20"/>
        </w:rPr>
        <w:t xml:space="preserve"> of a Participant’s account is a “</w:t>
      </w:r>
      <w:r>
        <w:rPr>
          <w:b/>
          <w:bCs/>
          <w:szCs w:val="20"/>
        </w:rPr>
        <w:t>Designated Beneficiary</w:t>
      </w:r>
      <w:r>
        <w:rPr>
          <w:szCs w:val="20"/>
        </w:rPr>
        <w:t>” is determined under Treas. Reg. § 1.401(a)(9)-4.</w:t>
      </w:r>
    </w:p>
    <w:p w14:paraId="472B9184" w14:textId="77777777" w:rsidR="00434B71" w:rsidRDefault="00434B71" w:rsidP="00434B71">
      <w:pPr>
        <w:widowControl/>
        <w:tabs>
          <w:tab w:val="left" w:pos="900"/>
          <w:tab w:val="left" w:pos="1440"/>
        </w:tabs>
        <w:rPr>
          <w:szCs w:val="20"/>
        </w:rPr>
      </w:pPr>
    </w:p>
    <w:p w14:paraId="6D7A6053" w14:textId="53DA7C6D" w:rsidR="00434B71" w:rsidRPr="00DE5536" w:rsidRDefault="00434B71" w:rsidP="00434B71">
      <w:pPr>
        <w:widowControl/>
        <w:ind w:left="540"/>
        <w:rPr>
          <w:szCs w:val="20"/>
        </w:rPr>
      </w:pPr>
      <w:r>
        <w:rPr>
          <w:szCs w:val="20"/>
        </w:rPr>
        <w:t>(</w:t>
      </w:r>
      <w:r w:rsidR="00A6242B">
        <w:rPr>
          <w:szCs w:val="20"/>
        </w:rPr>
        <w:t>k</w:t>
      </w:r>
      <w:r>
        <w:rPr>
          <w:szCs w:val="20"/>
        </w:rPr>
        <w:t>) An “</w:t>
      </w:r>
      <w:r w:rsidRPr="008A64E9">
        <w:rPr>
          <w:b/>
          <w:bCs/>
          <w:szCs w:val="20"/>
        </w:rPr>
        <w:t>EDB</w:t>
      </w:r>
      <w:r>
        <w:rPr>
          <w:szCs w:val="20"/>
        </w:rPr>
        <w:t xml:space="preserve">” is an Eligible Designated Beneficiary </w:t>
      </w:r>
      <w:r w:rsidRPr="00D955DF">
        <w:rPr>
          <w:szCs w:val="20"/>
        </w:rPr>
        <w:t>is</w:t>
      </w:r>
      <w:r>
        <w:rPr>
          <w:szCs w:val="20"/>
        </w:rPr>
        <w:t xml:space="preserve"> determined under Treas. Reg. § 1.401(a)(9)-4(e).</w:t>
      </w:r>
    </w:p>
    <w:p w14:paraId="0ACE3529" w14:textId="77777777" w:rsidR="00434B71" w:rsidRDefault="00434B71" w:rsidP="00434B71">
      <w:pPr>
        <w:widowControl/>
        <w:tabs>
          <w:tab w:val="left" w:pos="900"/>
          <w:tab w:val="left" w:pos="1440"/>
        </w:tabs>
        <w:rPr>
          <w:szCs w:val="20"/>
        </w:rPr>
      </w:pPr>
    </w:p>
    <w:p w14:paraId="23DA13AE" w14:textId="709E16CE" w:rsidR="00434B71" w:rsidRPr="00DE5536" w:rsidRDefault="00434B71" w:rsidP="00434B71">
      <w:pPr>
        <w:widowControl/>
        <w:ind w:left="540"/>
        <w:rPr>
          <w:szCs w:val="20"/>
        </w:rPr>
      </w:pPr>
      <w:r>
        <w:rPr>
          <w:szCs w:val="20"/>
        </w:rPr>
        <w:t>(</w:t>
      </w:r>
      <w:r w:rsidR="00A6242B">
        <w:rPr>
          <w:szCs w:val="20"/>
        </w:rPr>
        <w:t>l</w:t>
      </w:r>
      <w:r>
        <w:rPr>
          <w:szCs w:val="20"/>
        </w:rPr>
        <w:t xml:space="preserve">) </w:t>
      </w:r>
      <w:r w:rsidRPr="00721A82">
        <w:rPr>
          <w:spacing w:val="-2"/>
          <w:szCs w:val="20"/>
        </w:rPr>
        <w:t>Whether a child has reached the age of “</w:t>
      </w:r>
      <w:r w:rsidRPr="00721A82">
        <w:rPr>
          <w:b/>
          <w:bCs/>
          <w:spacing w:val="-2"/>
          <w:szCs w:val="20"/>
        </w:rPr>
        <w:t>Majority</w:t>
      </w:r>
      <w:r w:rsidRPr="00721A82">
        <w:rPr>
          <w:spacing w:val="-2"/>
          <w:szCs w:val="20"/>
        </w:rPr>
        <w:t>” is determined under Code §401(a)(9)(F) and applicable regulations and guidance issued thereunder.</w:t>
      </w:r>
      <w:r>
        <w:rPr>
          <w:spacing w:val="-2"/>
          <w:szCs w:val="20"/>
        </w:rPr>
        <w:t xml:space="preserve"> Generally, a child reaches the age of Majority on his or her 21</w:t>
      </w:r>
      <w:r w:rsidRPr="00040295">
        <w:rPr>
          <w:spacing w:val="-2"/>
          <w:szCs w:val="20"/>
          <w:vertAlign w:val="superscript"/>
        </w:rPr>
        <w:t>st</w:t>
      </w:r>
      <w:r>
        <w:rPr>
          <w:spacing w:val="-2"/>
          <w:szCs w:val="20"/>
        </w:rPr>
        <w:t xml:space="preserve"> birthday.</w:t>
      </w:r>
    </w:p>
    <w:p w14:paraId="0031AD04" w14:textId="77777777" w:rsidR="00434B71" w:rsidRPr="009B002D" w:rsidRDefault="00434B71" w:rsidP="00434B71">
      <w:pPr>
        <w:widowControl/>
        <w:tabs>
          <w:tab w:val="left" w:pos="900"/>
          <w:tab w:val="left" w:pos="1440"/>
        </w:tabs>
        <w:rPr>
          <w:szCs w:val="20"/>
        </w:rPr>
      </w:pPr>
    </w:p>
    <w:p w14:paraId="0CC72BC7" w14:textId="0A670F85" w:rsidR="00434B71" w:rsidRPr="00DE5536" w:rsidRDefault="00434B71" w:rsidP="00434B71">
      <w:pPr>
        <w:widowControl/>
        <w:ind w:left="540"/>
        <w:rPr>
          <w:szCs w:val="20"/>
        </w:rPr>
      </w:pPr>
      <w:r>
        <w:rPr>
          <w:szCs w:val="20"/>
        </w:rPr>
        <w:t>(</w:t>
      </w:r>
      <w:r w:rsidR="00A6242B">
        <w:rPr>
          <w:szCs w:val="20"/>
        </w:rPr>
        <w:t>m</w:t>
      </w:r>
      <w:r>
        <w:rPr>
          <w:szCs w:val="20"/>
        </w:rPr>
        <w:t xml:space="preserve">) </w:t>
      </w:r>
      <w:r w:rsidRPr="00721A82">
        <w:rPr>
          <w:b/>
          <w:bCs/>
          <w:iCs/>
          <w:szCs w:val="20"/>
        </w:rPr>
        <w:t xml:space="preserve">Separate share </w:t>
      </w:r>
      <w:proofErr w:type="gramStart"/>
      <w:r w:rsidRPr="00721A82">
        <w:rPr>
          <w:b/>
          <w:bCs/>
          <w:iCs/>
          <w:szCs w:val="20"/>
        </w:rPr>
        <w:t>rule</w:t>
      </w:r>
      <w:proofErr w:type="gramEnd"/>
      <w:r w:rsidRPr="00721A82">
        <w:rPr>
          <w:b/>
          <w:bCs/>
          <w:iCs/>
          <w:szCs w:val="20"/>
        </w:rPr>
        <w:t xml:space="preserve">. </w:t>
      </w:r>
      <w:r w:rsidRPr="00721A82">
        <w:rPr>
          <w:iCs/>
          <w:szCs w:val="20"/>
        </w:rPr>
        <w:t>All references in this Article to a Participant’s Account and a Beneficiary’s interest in that account will be applied separately to each separate account determined under Treas. Reg. §1.401(a)(9)-8</w:t>
      </w:r>
      <w:r>
        <w:rPr>
          <w:iCs/>
          <w:szCs w:val="20"/>
        </w:rPr>
        <w:t>(a)</w:t>
      </w:r>
      <w:r w:rsidRPr="00721A82">
        <w:rPr>
          <w:iCs/>
          <w:szCs w:val="20"/>
        </w:rPr>
        <w:t>.</w:t>
      </w:r>
    </w:p>
    <w:p w14:paraId="6D73BE9E" w14:textId="77777777" w:rsidR="00286D8D" w:rsidRDefault="00286D8D" w:rsidP="00286D8D">
      <w:pPr>
        <w:widowControl/>
      </w:pPr>
    </w:p>
    <w:p w14:paraId="0C64B195" w14:textId="2A0223AB" w:rsidR="00286D8D" w:rsidRDefault="00286D8D" w:rsidP="00E96D70">
      <w:pPr>
        <w:keepNext/>
        <w:widowControl/>
        <w:jc w:val="center"/>
        <w:rPr>
          <w:b/>
          <w:szCs w:val="20"/>
        </w:rPr>
      </w:pPr>
      <w:r>
        <w:rPr>
          <w:b/>
          <w:szCs w:val="20"/>
        </w:rPr>
        <w:t>ARTICLE 5</w:t>
      </w:r>
    </w:p>
    <w:p w14:paraId="0DFD501D" w14:textId="77777777" w:rsidR="00286D8D" w:rsidRDefault="00286D8D" w:rsidP="00E96D70">
      <w:pPr>
        <w:keepNext/>
        <w:widowControl/>
        <w:jc w:val="center"/>
        <w:rPr>
          <w:b/>
          <w:szCs w:val="20"/>
        </w:rPr>
      </w:pPr>
      <w:r>
        <w:rPr>
          <w:b/>
          <w:szCs w:val="20"/>
        </w:rPr>
        <w:t>DISASTER RELIEF – SECURE 2.0 §331</w:t>
      </w:r>
    </w:p>
    <w:p w14:paraId="49F717BD" w14:textId="77777777" w:rsidR="00286D8D" w:rsidRDefault="00286D8D" w:rsidP="00E96D70">
      <w:pPr>
        <w:keepNext/>
        <w:widowControl/>
        <w:ind w:left="540" w:hanging="540"/>
        <w:rPr>
          <w:szCs w:val="20"/>
        </w:rPr>
      </w:pPr>
    </w:p>
    <w:p w14:paraId="27569823" w14:textId="245DC180" w:rsidR="00286D8D" w:rsidRDefault="00286D8D" w:rsidP="00E96D70">
      <w:pPr>
        <w:keepNext/>
        <w:widowControl/>
        <w:ind w:left="540" w:hanging="540"/>
        <w:rPr>
          <w:szCs w:val="18"/>
        </w:rPr>
      </w:pPr>
      <w:r>
        <w:rPr>
          <w:szCs w:val="20"/>
        </w:rPr>
        <w:t>5.1</w:t>
      </w:r>
      <w:r>
        <w:rPr>
          <w:szCs w:val="20"/>
        </w:rPr>
        <w:tab/>
      </w:r>
      <w:r>
        <w:rPr>
          <w:b/>
          <w:bCs/>
          <w:szCs w:val="20"/>
        </w:rPr>
        <w:t>Application; Effective Date</w:t>
      </w:r>
      <w:r w:rsidRPr="009503D1">
        <w:rPr>
          <w:b/>
          <w:bCs/>
          <w:szCs w:val="20"/>
        </w:rPr>
        <w:t>.</w:t>
      </w:r>
      <w:r>
        <w:rPr>
          <w:szCs w:val="20"/>
        </w:rPr>
        <w:t xml:space="preserve"> </w:t>
      </w:r>
      <w:r>
        <w:rPr>
          <w:szCs w:val="18"/>
        </w:rPr>
        <w:t>In general, the effective date of this Article is January 1, 2020, but see Section 5.8.</w:t>
      </w:r>
    </w:p>
    <w:p w14:paraId="40172E76" w14:textId="77777777" w:rsidR="00286D8D" w:rsidRDefault="00286D8D" w:rsidP="00286D8D">
      <w:pPr>
        <w:keepNext/>
        <w:widowControl/>
        <w:ind w:left="540" w:hanging="540"/>
        <w:rPr>
          <w:szCs w:val="18"/>
        </w:rPr>
      </w:pPr>
    </w:p>
    <w:p w14:paraId="545E441A" w14:textId="20B8301E" w:rsidR="00286D8D" w:rsidRDefault="00B0496D" w:rsidP="00286D8D">
      <w:pPr>
        <w:keepNext/>
        <w:widowControl/>
        <w:ind w:left="540" w:hanging="540"/>
        <w:rPr>
          <w:szCs w:val="18"/>
        </w:rPr>
      </w:pPr>
      <w:r>
        <w:rPr>
          <w:szCs w:val="18"/>
        </w:rPr>
        <w:t>5</w:t>
      </w:r>
      <w:r w:rsidR="00286D8D">
        <w:rPr>
          <w:szCs w:val="18"/>
        </w:rPr>
        <w:t>.2</w:t>
      </w:r>
      <w:r w:rsidR="00286D8D">
        <w:rPr>
          <w:szCs w:val="18"/>
        </w:rPr>
        <w:tab/>
      </w:r>
      <w:r w:rsidR="00286D8D">
        <w:rPr>
          <w:b/>
          <w:bCs/>
          <w:szCs w:val="18"/>
        </w:rPr>
        <w:t xml:space="preserve">Disaster Relief Policy. </w:t>
      </w:r>
      <w:r w:rsidR="00286D8D" w:rsidRPr="00E20665">
        <w:rPr>
          <w:szCs w:val="18"/>
        </w:rPr>
        <w:t xml:space="preserve">The </w:t>
      </w:r>
      <w:r w:rsidR="00286D8D">
        <w:rPr>
          <w:szCs w:val="18"/>
        </w:rPr>
        <w:t>Plan may make</w:t>
      </w:r>
      <w:r w:rsidR="00286D8D" w:rsidRPr="00E20665">
        <w:rPr>
          <w:szCs w:val="18"/>
        </w:rPr>
        <w:t xml:space="preserve"> Qualified Disaster </w:t>
      </w:r>
      <w:r w:rsidR="00286D8D">
        <w:rPr>
          <w:szCs w:val="18"/>
        </w:rPr>
        <w:t xml:space="preserve">Recovery </w:t>
      </w:r>
      <w:r w:rsidR="00286D8D" w:rsidRPr="00E20665">
        <w:rPr>
          <w:szCs w:val="18"/>
        </w:rPr>
        <w:t>Distributions</w:t>
      </w:r>
      <w:r w:rsidR="00286D8D">
        <w:rPr>
          <w:szCs w:val="18"/>
        </w:rPr>
        <w:t xml:space="preserve"> (QDRDs), unless otherwise specified in Section 2.</w:t>
      </w:r>
      <w:r>
        <w:rPr>
          <w:szCs w:val="18"/>
        </w:rPr>
        <w:t>5</w:t>
      </w:r>
      <w:r w:rsidR="00286D8D">
        <w:rPr>
          <w:szCs w:val="18"/>
        </w:rPr>
        <w:t>(a)</w:t>
      </w:r>
      <w:r w:rsidR="00286D8D" w:rsidRPr="00E20665">
        <w:rPr>
          <w:szCs w:val="18"/>
        </w:rPr>
        <w:t xml:space="preserve">. </w:t>
      </w:r>
      <w:r w:rsidR="00286D8D">
        <w:rPr>
          <w:szCs w:val="18"/>
        </w:rPr>
        <w:t>In Section 2.</w:t>
      </w:r>
      <w:r>
        <w:rPr>
          <w:szCs w:val="18"/>
        </w:rPr>
        <w:t>5</w:t>
      </w:r>
      <w:r w:rsidR="00286D8D">
        <w:rPr>
          <w:szCs w:val="18"/>
        </w:rPr>
        <w:t xml:space="preserve">, the Employer may limit the accounts from which QDRDs are available </w:t>
      </w:r>
      <w:r w:rsidR="00286D8D" w:rsidRPr="00E20665">
        <w:rPr>
          <w:szCs w:val="18"/>
        </w:rPr>
        <w:t xml:space="preserve">and </w:t>
      </w:r>
      <w:r w:rsidR="00286D8D">
        <w:rPr>
          <w:szCs w:val="18"/>
        </w:rPr>
        <w:t xml:space="preserve">specify </w:t>
      </w:r>
      <w:r w:rsidR="00286D8D" w:rsidRPr="00E20665">
        <w:rPr>
          <w:szCs w:val="18"/>
        </w:rPr>
        <w:t xml:space="preserve">whether </w:t>
      </w:r>
      <w:r w:rsidR="00286D8D">
        <w:rPr>
          <w:szCs w:val="18"/>
        </w:rPr>
        <w:t>QDRDs</w:t>
      </w:r>
      <w:r w:rsidR="00286D8D" w:rsidRPr="00E20665">
        <w:rPr>
          <w:szCs w:val="18"/>
        </w:rPr>
        <w:t xml:space="preserve"> are limited to accounts in which the Participant is fully </w:t>
      </w:r>
      <w:r w:rsidR="00286D8D" w:rsidRPr="00E20665">
        <w:rPr>
          <w:szCs w:val="18"/>
        </w:rPr>
        <w:lastRenderedPageBreak/>
        <w:t xml:space="preserve">vested. If </w:t>
      </w:r>
      <w:r w:rsidR="00286D8D">
        <w:rPr>
          <w:szCs w:val="18"/>
        </w:rPr>
        <w:t>QDRDs</w:t>
      </w:r>
      <w:r w:rsidR="00286D8D" w:rsidRPr="00E20665">
        <w:rPr>
          <w:szCs w:val="18"/>
        </w:rPr>
        <w:t xml:space="preserve"> are authorized, </w:t>
      </w:r>
      <w:r w:rsidR="00286D8D" w:rsidRPr="00F031D4">
        <w:rPr>
          <w:szCs w:val="18"/>
        </w:rPr>
        <w:t>the Plan Administrator shall adopt a uniform, nondiscriminatory disaster relief policy authorizing Qualified Individuals to receive the relief described in this Article</w:t>
      </w:r>
      <w:r w:rsidR="00286D8D">
        <w:rPr>
          <w:szCs w:val="18"/>
        </w:rPr>
        <w:t xml:space="preserve">, </w:t>
      </w:r>
      <w:r w:rsidR="00286D8D" w:rsidRPr="00E20665">
        <w:rPr>
          <w:szCs w:val="18"/>
        </w:rPr>
        <w:t xml:space="preserve">as authorized in the policy. The disaster relief policy may (1) specify the Qualified Disasters for which relief applies, (2) limit the amount available with respect to a Qualified Disaster Distribution to an amount less </w:t>
      </w:r>
      <w:r w:rsidR="00E75A02">
        <w:rPr>
          <w:szCs w:val="18"/>
        </w:rPr>
        <w:t xml:space="preserve">than </w:t>
      </w:r>
      <w:r w:rsidR="00286D8D" w:rsidRPr="00E20665">
        <w:rPr>
          <w:szCs w:val="18"/>
        </w:rPr>
        <w:t>the Maximum Amount, or (</w:t>
      </w:r>
      <w:r w:rsidR="008B3D31">
        <w:rPr>
          <w:szCs w:val="18"/>
        </w:rPr>
        <w:t>3</w:t>
      </w:r>
      <w:r w:rsidR="00286D8D" w:rsidRPr="00E20665">
        <w:rPr>
          <w:szCs w:val="18"/>
        </w:rPr>
        <w:t xml:space="preserve">) impose other reasonable limitations. With regard to disasters declared after the adoption </w:t>
      </w:r>
      <w:r w:rsidR="00286D8D">
        <w:rPr>
          <w:szCs w:val="18"/>
        </w:rPr>
        <w:t>of this Amendment</w:t>
      </w:r>
      <w:r w:rsidR="00286D8D" w:rsidRPr="00E20665">
        <w:rPr>
          <w:szCs w:val="18"/>
        </w:rPr>
        <w:t xml:space="preserve">, the Plan will inform impacted Participants of the relief available under this </w:t>
      </w:r>
      <w:r w:rsidR="00286D8D">
        <w:rPr>
          <w:szCs w:val="18"/>
        </w:rPr>
        <w:t>Article</w:t>
      </w:r>
      <w:r w:rsidR="00286D8D" w:rsidRPr="00E20665">
        <w:rPr>
          <w:szCs w:val="18"/>
        </w:rPr>
        <w:t>.</w:t>
      </w:r>
      <w:r w:rsidR="00286D8D">
        <w:rPr>
          <w:szCs w:val="18"/>
        </w:rPr>
        <w:t xml:space="preserve"> </w:t>
      </w:r>
    </w:p>
    <w:p w14:paraId="3F676E1D" w14:textId="77777777" w:rsidR="00286D8D" w:rsidRDefault="00286D8D" w:rsidP="00286D8D">
      <w:pPr>
        <w:tabs>
          <w:tab w:val="left" w:pos="540"/>
        </w:tabs>
        <w:ind w:left="540"/>
        <w:rPr>
          <w:szCs w:val="18"/>
        </w:rPr>
      </w:pPr>
    </w:p>
    <w:p w14:paraId="7DF8321D" w14:textId="3B1AA650" w:rsidR="00286D8D" w:rsidRDefault="00B0496D" w:rsidP="00286D8D">
      <w:pPr>
        <w:keepNext/>
        <w:widowControl/>
        <w:ind w:left="540" w:hanging="540"/>
        <w:rPr>
          <w:szCs w:val="18"/>
        </w:rPr>
      </w:pPr>
      <w:r>
        <w:rPr>
          <w:szCs w:val="20"/>
        </w:rPr>
        <w:t>5</w:t>
      </w:r>
      <w:r w:rsidR="00286D8D">
        <w:rPr>
          <w:szCs w:val="20"/>
        </w:rPr>
        <w:t>.3</w:t>
      </w:r>
      <w:r w:rsidR="00286D8D">
        <w:rPr>
          <w:szCs w:val="20"/>
        </w:rPr>
        <w:tab/>
      </w:r>
      <w:r w:rsidR="00286D8D" w:rsidRPr="0078099B">
        <w:rPr>
          <w:b/>
          <w:bCs/>
          <w:szCs w:val="20"/>
        </w:rPr>
        <w:t xml:space="preserve">QDRD </w:t>
      </w:r>
      <w:r w:rsidR="00286D8D">
        <w:rPr>
          <w:b/>
          <w:bCs/>
          <w:szCs w:val="20"/>
        </w:rPr>
        <w:t>Availability; Limitation</w:t>
      </w:r>
      <w:r w:rsidR="00286D8D" w:rsidRPr="009503D1">
        <w:rPr>
          <w:b/>
          <w:bCs/>
          <w:szCs w:val="20"/>
        </w:rPr>
        <w:t>.</w:t>
      </w:r>
      <w:r w:rsidR="00286D8D">
        <w:rPr>
          <w:szCs w:val="20"/>
        </w:rPr>
        <w:t xml:space="preserve"> </w:t>
      </w:r>
      <w:r w:rsidR="00286D8D" w:rsidRPr="003A489B">
        <w:rPr>
          <w:szCs w:val="18"/>
        </w:rPr>
        <w:t xml:space="preserve">A Qualified Individual may take one or more </w:t>
      </w:r>
      <w:r w:rsidR="00286D8D">
        <w:rPr>
          <w:szCs w:val="18"/>
        </w:rPr>
        <w:t>QDRDs</w:t>
      </w:r>
      <w:r w:rsidR="00286D8D" w:rsidRPr="003A489B">
        <w:rPr>
          <w:szCs w:val="18"/>
        </w:rPr>
        <w:t xml:space="preserve"> as authorized in the Plan's disaster relief policy. The total amount of </w:t>
      </w:r>
      <w:r w:rsidR="00286D8D">
        <w:rPr>
          <w:szCs w:val="18"/>
        </w:rPr>
        <w:t>QDRDs</w:t>
      </w:r>
      <w:r w:rsidR="00286D8D" w:rsidRPr="003A489B">
        <w:rPr>
          <w:szCs w:val="18"/>
        </w:rPr>
        <w:t xml:space="preserve"> to a Qualified Individual pursuant to this Amendment from all plans maintained by the Employer, or any Affiliated Employer, will not exceed the Maximum Amount per Qualified Disaster, or such lesser amount as prescribed in the policy. The Qualified Disaster Distributions from the Plan to a Qualified Individual will not exceed the amount of the individual's vested account balance or the present value of the individual's vested accrued benefit.</w:t>
      </w:r>
      <w:r w:rsidR="00286D8D">
        <w:rPr>
          <w:szCs w:val="18"/>
        </w:rPr>
        <w:t xml:space="preserve"> </w:t>
      </w:r>
    </w:p>
    <w:p w14:paraId="35A76BBC" w14:textId="77777777" w:rsidR="00286D8D" w:rsidRDefault="00286D8D" w:rsidP="00286D8D">
      <w:pPr>
        <w:keepNext/>
        <w:widowControl/>
        <w:ind w:left="540" w:hanging="540"/>
        <w:rPr>
          <w:szCs w:val="18"/>
        </w:rPr>
      </w:pPr>
    </w:p>
    <w:p w14:paraId="72DCE608" w14:textId="4CF70DC9" w:rsidR="00286D8D" w:rsidRPr="007A2B9C" w:rsidRDefault="00B0496D" w:rsidP="00286D8D">
      <w:pPr>
        <w:keepNext/>
        <w:widowControl/>
        <w:ind w:left="540" w:hanging="540"/>
        <w:rPr>
          <w:szCs w:val="18"/>
        </w:rPr>
      </w:pPr>
      <w:r>
        <w:rPr>
          <w:szCs w:val="20"/>
        </w:rPr>
        <w:t>5</w:t>
      </w:r>
      <w:r w:rsidR="00286D8D">
        <w:rPr>
          <w:szCs w:val="20"/>
        </w:rPr>
        <w:t>.4</w:t>
      </w:r>
      <w:r w:rsidR="00286D8D">
        <w:rPr>
          <w:szCs w:val="20"/>
        </w:rPr>
        <w:tab/>
        <w:t>[</w:t>
      </w:r>
      <w:r w:rsidR="00286D8D">
        <w:rPr>
          <w:b/>
          <w:bCs/>
          <w:szCs w:val="20"/>
        </w:rPr>
        <w:t>Reserved]</w:t>
      </w:r>
      <w:r w:rsidR="00286D8D">
        <w:rPr>
          <w:szCs w:val="18"/>
        </w:rPr>
        <w:t xml:space="preserve"> </w:t>
      </w:r>
    </w:p>
    <w:p w14:paraId="1F71BFD6" w14:textId="77777777" w:rsidR="00286D8D" w:rsidRDefault="00286D8D" w:rsidP="00286D8D">
      <w:pPr>
        <w:tabs>
          <w:tab w:val="left" w:pos="900"/>
        </w:tabs>
        <w:ind w:left="900"/>
        <w:rPr>
          <w:szCs w:val="18"/>
        </w:rPr>
      </w:pPr>
    </w:p>
    <w:p w14:paraId="69D94331" w14:textId="7688004D" w:rsidR="00286D8D" w:rsidRPr="007A2B9C" w:rsidRDefault="00B0496D" w:rsidP="00286D8D">
      <w:pPr>
        <w:keepNext/>
        <w:widowControl/>
        <w:ind w:left="540" w:hanging="540"/>
        <w:rPr>
          <w:szCs w:val="18"/>
        </w:rPr>
      </w:pPr>
      <w:r>
        <w:rPr>
          <w:szCs w:val="20"/>
        </w:rPr>
        <w:t>5</w:t>
      </w:r>
      <w:r w:rsidR="00286D8D">
        <w:rPr>
          <w:szCs w:val="20"/>
        </w:rPr>
        <w:t>.5</w:t>
      </w:r>
      <w:r w:rsidR="00286D8D">
        <w:rPr>
          <w:szCs w:val="20"/>
        </w:rPr>
        <w:tab/>
      </w:r>
      <w:r w:rsidR="00286D8D">
        <w:rPr>
          <w:b/>
          <w:bCs/>
          <w:szCs w:val="20"/>
        </w:rPr>
        <w:t>[Reserved]</w:t>
      </w:r>
      <w:r w:rsidR="00286D8D" w:rsidRPr="000E524F">
        <w:rPr>
          <w:szCs w:val="18"/>
        </w:rPr>
        <w:t xml:space="preserve"> </w:t>
      </w:r>
    </w:p>
    <w:p w14:paraId="4EF38F75" w14:textId="77777777" w:rsidR="00286D8D" w:rsidRDefault="00286D8D" w:rsidP="00286D8D">
      <w:pPr>
        <w:tabs>
          <w:tab w:val="left" w:pos="900"/>
        </w:tabs>
        <w:ind w:left="900"/>
        <w:rPr>
          <w:szCs w:val="18"/>
        </w:rPr>
      </w:pPr>
    </w:p>
    <w:p w14:paraId="70D3617B" w14:textId="459B7E97" w:rsidR="00286D8D" w:rsidRPr="007A2B9C" w:rsidRDefault="00B0496D" w:rsidP="00286D8D">
      <w:pPr>
        <w:keepNext/>
        <w:widowControl/>
        <w:ind w:left="540" w:hanging="540"/>
        <w:rPr>
          <w:szCs w:val="18"/>
        </w:rPr>
      </w:pPr>
      <w:r>
        <w:rPr>
          <w:szCs w:val="20"/>
        </w:rPr>
        <w:t>5</w:t>
      </w:r>
      <w:r w:rsidR="00286D8D">
        <w:rPr>
          <w:szCs w:val="20"/>
        </w:rPr>
        <w:t>.6</w:t>
      </w:r>
      <w:r w:rsidR="00286D8D">
        <w:rPr>
          <w:szCs w:val="20"/>
        </w:rPr>
        <w:tab/>
      </w:r>
      <w:r w:rsidR="00286D8D">
        <w:rPr>
          <w:b/>
          <w:bCs/>
          <w:szCs w:val="20"/>
        </w:rPr>
        <w:t>[Reserved]</w:t>
      </w:r>
    </w:p>
    <w:p w14:paraId="784F8DB0" w14:textId="77777777" w:rsidR="00286D8D" w:rsidRDefault="00286D8D" w:rsidP="00286D8D">
      <w:pPr>
        <w:tabs>
          <w:tab w:val="left" w:pos="900"/>
        </w:tabs>
        <w:ind w:left="900"/>
        <w:rPr>
          <w:szCs w:val="18"/>
        </w:rPr>
      </w:pPr>
    </w:p>
    <w:p w14:paraId="1EFB8942" w14:textId="6BE75E8A" w:rsidR="00286D8D" w:rsidRDefault="00B0496D" w:rsidP="00286D8D">
      <w:pPr>
        <w:keepNext/>
        <w:widowControl/>
        <w:ind w:left="540" w:hanging="540"/>
        <w:rPr>
          <w:szCs w:val="18"/>
        </w:rPr>
      </w:pPr>
      <w:r>
        <w:rPr>
          <w:szCs w:val="20"/>
        </w:rPr>
        <w:t>5</w:t>
      </w:r>
      <w:r w:rsidR="00286D8D">
        <w:rPr>
          <w:szCs w:val="20"/>
        </w:rPr>
        <w:t>.7</w:t>
      </w:r>
      <w:r w:rsidR="00286D8D">
        <w:rPr>
          <w:szCs w:val="20"/>
        </w:rPr>
        <w:tab/>
      </w:r>
      <w:r>
        <w:rPr>
          <w:b/>
          <w:bCs/>
          <w:szCs w:val="20"/>
        </w:rPr>
        <w:t>[R</w:t>
      </w:r>
      <w:r w:rsidR="00286D8D">
        <w:rPr>
          <w:b/>
          <w:bCs/>
          <w:szCs w:val="20"/>
        </w:rPr>
        <w:t>e</w:t>
      </w:r>
      <w:r>
        <w:rPr>
          <w:b/>
          <w:bCs/>
          <w:szCs w:val="20"/>
        </w:rPr>
        <w:t>served]</w:t>
      </w:r>
    </w:p>
    <w:p w14:paraId="32CD673E" w14:textId="77777777" w:rsidR="00286D8D" w:rsidRPr="007A2B9C" w:rsidRDefault="00286D8D" w:rsidP="00286D8D">
      <w:pPr>
        <w:keepNext/>
        <w:widowControl/>
        <w:ind w:left="540" w:hanging="540"/>
        <w:rPr>
          <w:szCs w:val="18"/>
        </w:rPr>
      </w:pPr>
    </w:p>
    <w:p w14:paraId="0CFE8D31" w14:textId="06C63838" w:rsidR="00286D8D" w:rsidRDefault="00B0496D" w:rsidP="00286D8D">
      <w:pPr>
        <w:widowControl/>
        <w:ind w:left="540" w:hanging="540"/>
        <w:rPr>
          <w:szCs w:val="20"/>
        </w:rPr>
      </w:pPr>
      <w:r>
        <w:rPr>
          <w:szCs w:val="20"/>
        </w:rPr>
        <w:t>5</w:t>
      </w:r>
      <w:r w:rsidR="00286D8D">
        <w:rPr>
          <w:szCs w:val="20"/>
        </w:rPr>
        <w:t>.8</w:t>
      </w:r>
      <w:r w:rsidR="00286D8D">
        <w:rPr>
          <w:szCs w:val="20"/>
        </w:rPr>
        <w:tab/>
      </w:r>
      <w:r w:rsidR="00286D8D" w:rsidRPr="008F0B9B">
        <w:rPr>
          <w:b/>
          <w:bCs/>
          <w:szCs w:val="20"/>
        </w:rPr>
        <w:t xml:space="preserve">Construction; Effective Date. </w:t>
      </w:r>
      <w:r w:rsidR="00286D8D" w:rsidRPr="008F0B9B">
        <w:rPr>
          <w:szCs w:val="20"/>
        </w:rPr>
        <w:t xml:space="preserve">This </w:t>
      </w:r>
      <w:r w:rsidR="00286D8D">
        <w:rPr>
          <w:szCs w:val="20"/>
        </w:rPr>
        <w:t>Article</w:t>
      </w:r>
      <w:r w:rsidR="00286D8D" w:rsidRPr="008F0B9B">
        <w:rPr>
          <w:szCs w:val="20"/>
        </w:rPr>
        <w:t xml:space="preserve"> will be interpreted and applied in accordance with the provisions of the Disaster Law and </w:t>
      </w:r>
      <w:r>
        <w:rPr>
          <w:szCs w:val="20"/>
        </w:rPr>
        <w:t xml:space="preserve">formal </w:t>
      </w:r>
      <w:r w:rsidR="00286D8D" w:rsidRPr="008F0B9B">
        <w:rPr>
          <w:szCs w:val="20"/>
        </w:rPr>
        <w:t xml:space="preserve">IRS Guidance related thereto. The effective date of this </w:t>
      </w:r>
      <w:r w:rsidR="00286D8D">
        <w:rPr>
          <w:szCs w:val="20"/>
        </w:rPr>
        <w:t>Article</w:t>
      </w:r>
      <w:r w:rsidR="00286D8D" w:rsidRPr="008F0B9B">
        <w:rPr>
          <w:szCs w:val="20"/>
        </w:rPr>
        <w:t xml:space="preserve"> with regard to any Qualified Disaster is the date the disaster was declared, or such later date specified in the Plan's disaster relief policy. If the Plan has previously been amended to provide for the disaster relief described in this Section, such amendment shall be treated as part of the Plan's disaster relief policy and amended to the extent necessary to conform to this </w:t>
      </w:r>
      <w:r w:rsidR="00286D8D">
        <w:rPr>
          <w:szCs w:val="20"/>
        </w:rPr>
        <w:t>Article</w:t>
      </w:r>
      <w:r w:rsidR="00286D8D" w:rsidRPr="008F0B9B">
        <w:rPr>
          <w:szCs w:val="20"/>
        </w:rPr>
        <w:t>.</w:t>
      </w:r>
    </w:p>
    <w:p w14:paraId="1C7B5836" w14:textId="77777777" w:rsidR="00286D8D" w:rsidRDefault="00286D8D" w:rsidP="00286D8D">
      <w:pPr>
        <w:widowControl/>
        <w:ind w:left="540" w:hanging="540"/>
        <w:rPr>
          <w:szCs w:val="20"/>
        </w:rPr>
      </w:pPr>
    </w:p>
    <w:p w14:paraId="42F3C710" w14:textId="084D2B58" w:rsidR="00286D8D" w:rsidRDefault="00B0496D" w:rsidP="00286D8D">
      <w:pPr>
        <w:widowControl/>
        <w:ind w:left="540" w:hanging="540"/>
        <w:rPr>
          <w:szCs w:val="20"/>
        </w:rPr>
      </w:pPr>
      <w:r>
        <w:rPr>
          <w:szCs w:val="20"/>
        </w:rPr>
        <w:t>5</w:t>
      </w:r>
      <w:r w:rsidR="00286D8D">
        <w:rPr>
          <w:szCs w:val="20"/>
        </w:rPr>
        <w:t>.9</w:t>
      </w:r>
      <w:r w:rsidR="00286D8D">
        <w:rPr>
          <w:szCs w:val="20"/>
        </w:rPr>
        <w:tab/>
      </w:r>
      <w:r w:rsidR="00286D8D">
        <w:rPr>
          <w:b/>
          <w:bCs/>
          <w:szCs w:val="20"/>
        </w:rPr>
        <w:t xml:space="preserve">Definitions. </w:t>
      </w:r>
      <w:r w:rsidR="00286D8D" w:rsidRPr="003F140D">
        <w:rPr>
          <w:szCs w:val="20"/>
        </w:rPr>
        <w:t>This Section is intended to provide relief authorized in the</w:t>
      </w:r>
      <w:r>
        <w:rPr>
          <w:szCs w:val="20"/>
        </w:rPr>
        <w:t xml:space="preserve"> </w:t>
      </w:r>
      <w:r w:rsidR="009F1317">
        <w:rPr>
          <w:szCs w:val="20"/>
        </w:rPr>
        <w:t>Code § 72(t)(11)</w:t>
      </w:r>
      <w:r w:rsidR="00286D8D" w:rsidRPr="003F140D">
        <w:rPr>
          <w:szCs w:val="20"/>
        </w:rPr>
        <w:t xml:space="preserve">, as provided in the Plan's disaster relief policy. </w:t>
      </w:r>
    </w:p>
    <w:p w14:paraId="1D289A8A" w14:textId="77777777" w:rsidR="00286D8D" w:rsidRDefault="00286D8D" w:rsidP="00286D8D">
      <w:pPr>
        <w:widowControl/>
        <w:ind w:left="540" w:hanging="540"/>
        <w:rPr>
          <w:szCs w:val="20"/>
        </w:rPr>
      </w:pPr>
    </w:p>
    <w:p w14:paraId="39BD5EEC" w14:textId="14AA8A97" w:rsidR="00286D8D" w:rsidRDefault="00286D8D" w:rsidP="00286D8D">
      <w:pPr>
        <w:widowControl/>
        <w:ind w:left="540"/>
        <w:rPr>
          <w:szCs w:val="18"/>
        </w:rPr>
      </w:pPr>
      <w:r>
        <w:rPr>
          <w:szCs w:val="20"/>
        </w:rPr>
        <w:t xml:space="preserve">(a) </w:t>
      </w:r>
      <w:r>
        <w:rPr>
          <w:szCs w:val="18"/>
        </w:rPr>
        <w:t>The “</w:t>
      </w:r>
      <w:r w:rsidRPr="00381C77">
        <w:rPr>
          <w:b/>
          <w:bCs/>
          <w:szCs w:val="18"/>
        </w:rPr>
        <w:t>Maximum Amount</w:t>
      </w:r>
      <w:r>
        <w:rPr>
          <w:szCs w:val="18"/>
        </w:rPr>
        <w:t xml:space="preserve">” </w:t>
      </w:r>
      <w:r w:rsidRPr="00CC3CD9">
        <w:rPr>
          <w:szCs w:val="18"/>
        </w:rPr>
        <w:t>with regard to any Qualified Disaster is $</w:t>
      </w:r>
      <w:r w:rsidR="00B0496D">
        <w:rPr>
          <w:szCs w:val="18"/>
        </w:rPr>
        <w:t>22</w:t>
      </w:r>
      <w:r w:rsidRPr="00CC3CD9">
        <w:rPr>
          <w:szCs w:val="18"/>
        </w:rPr>
        <w:t>,000</w:t>
      </w:r>
      <w:r w:rsidR="00E75A02">
        <w:rPr>
          <w:szCs w:val="18"/>
        </w:rPr>
        <w:t xml:space="preserve"> </w:t>
      </w:r>
      <w:r w:rsidRPr="00CC3CD9">
        <w:rPr>
          <w:szCs w:val="18"/>
        </w:rPr>
        <w:t>or a lesser amount specified in the Plan's disaster relief policy.</w:t>
      </w:r>
      <w:r>
        <w:rPr>
          <w:szCs w:val="18"/>
        </w:rPr>
        <w:t xml:space="preserve"> </w:t>
      </w:r>
    </w:p>
    <w:p w14:paraId="30EF65D1" w14:textId="77777777" w:rsidR="00286D8D" w:rsidRDefault="00286D8D" w:rsidP="00286D8D">
      <w:pPr>
        <w:widowControl/>
        <w:ind w:left="540"/>
        <w:rPr>
          <w:szCs w:val="20"/>
        </w:rPr>
      </w:pPr>
    </w:p>
    <w:p w14:paraId="6B21D3D9" w14:textId="77777777" w:rsidR="00286D8D" w:rsidRDefault="00286D8D" w:rsidP="00286D8D">
      <w:pPr>
        <w:widowControl/>
        <w:ind w:left="540"/>
        <w:rPr>
          <w:szCs w:val="18"/>
        </w:rPr>
      </w:pPr>
      <w:r>
        <w:rPr>
          <w:szCs w:val="20"/>
        </w:rPr>
        <w:t>(b) A “</w:t>
      </w:r>
      <w:r>
        <w:rPr>
          <w:b/>
          <w:bCs/>
          <w:szCs w:val="20"/>
        </w:rPr>
        <w:t>Major Disaster</w:t>
      </w:r>
      <w:r>
        <w:rPr>
          <w:szCs w:val="20"/>
        </w:rPr>
        <w:t xml:space="preserve">” </w:t>
      </w:r>
      <w:r w:rsidRPr="004D796E">
        <w:rPr>
          <w:szCs w:val="20"/>
        </w:rPr>
        <w:t>is a disaster declared by the President under section 401 of the Robert T. Stafford Disaster Relief and Emergency Assistance Act.</w:t>
      </w:r>
    </w:p>
    <w:p w14:paraId="0BC90C45" w14:textId="77777777" w:rsidR="00286D8D" w:rsidRDefault="00286D8D" w:rsidP="00286D8D">
      <w:pPr>
        <w:pStyle w:val="ListParagraph"/>
        <w:rPr>
          <w:szCs w:val="18"/>
        </w:rPr>
      </w:pPr>
    </w:p>
    <w:p w14:paraId="3AE85DDA" w14:textId="77777777" w:rsidR="00286D8D" w:rsidRDefault="00286D8D" w:rsidP="00286D8D">
      <w:pPr>
        <w:widowControl/>
        <w:ind w:left="540"/>
        <w:rPr>
          <w:szCs w:val="18"/>
        </w:rPr>
      </w:pPr>
      <w:r>
        <w:rPr>
          <w:szCs w:val="20"/>
        </w:rPr>
        <w:t xml:space="preserve">(c) </w:t>
      </w:r>
      <w:r>
        <w:rPr>
          <w:b/>
          <w:bCs/>
          <w:szCs w:val="20"/>
        </w:rPr>
        <w:t xml:space="preserve">“Qualified Individuals.” </w:t>
      </w:r>
      <w:r w:rsidRPr="004550DB">
        <w:rPr>
          <w:szCs w:val="20"/>
        </w:rPr>
        <w:t>Participants, alternate payees and beneficiaries of deceased participants can be treated as Qualified Individuals, as defined in the relevant Disaster Law. The Plan Administrator may rely on an individual's certification that the individual satisfies a condition to be a Qualified Individual unless the Plan Administrator has actual knowledge to the contrary.</w:t>
      </w:r>
    </w:p>
    <w:p w14:paraId="7F65432B" w14:textId="77777777" w:rsidR="00286D8D" w:rsidRDefault="00286D8D" w:rsidP="00286D8D">
      <w:pPr>
        <w:widowControl/>
        <w:ind w:left="540"/>
        <w:rPr>
          <w:szCs w:val="18"/>
        </w:rPr>
      </w:pPr>
    </w:p>
    <w:p w14:paraId="6ACEB3B1" w14:textId="70D15727" w:rsidR="00286D8D" w:rsidRPr="00294BD8" w:rsidRDefault="00286D8D" w:rsidP="00286D8D">
      <w:pPr>
        <w:widowControl/>
        <w:ind w:left="540"/>
        <w:rPr>
          <w:szCs w:val="20"/>
        </w:rPr>
      </w:pPr>
      <w:r>
        <w:rPr>
          <w:szCs w:val="20"/>
        </w:rPr>
        <w:t xml:space="preserve">(d) </w:t>
      </w:r>
      <w:r>
        <w:rPr>
          <w:b/>
          <w:bCs/>
          <w:szCs w:val="20"/>
        </w:rPr>
        <w:t xml:space="preserve">“Disaster Law.” </w:t>
      </w:r>
      <w:r w:rsidRPr="00D40947">
        <w:rPr>
          <w:szCs w:val="20"/>
        </w:rPr>
        <w:t xml:space="preserve">This </w:t>
      </w:r>
      <w:r>
        <w:rPr>
          <w:szCs w:val="20"/>
        </w:rPr>
        <w:t>Article</w:t>
      </w:r>
      <w:r w:rsidRPr="00D40947">
        <w:rPr>
          <w:szCs w:val="20"/>
        </w:rPr>
        <w:t xml:space="preserve"> provides for the relief outlined in </w:t>
      </w:r>
      <w:r w:rsidR="009F1317">
        <w:rPr>
          <w:szCs w:val="20"/>
        </w:rPr>
        <w:t xml:space="preserve">Code § 72(t)(11) </w:t>
      </w:r>
      <w:r w:rsidRPr="00D40947">
        <w:rPr>
          <w:szCs w:val="20"/>
        </w:rPr>
        <w:t>(the "Disaster Law")</w:t>
      </w:r>
      <w:r w:rsidR="009F1317">
        <w:rPr>
          <w:szCs w:val="20"/>
        </w:rPr>
        <w:t>,</w:t>
      </w:r>
      <w:r w:rsidRPr="00D40947">
        <w:rPr>
          <w:szCs w:val="20"/>
        </w:rPr>
        <w:t xml:space="preserve"> </w:t>
      </w:r>
      <w:r w:rsidR="009F1317">
        <w:rPr>
          <w:szCs w:val="20"/>
        </w:rPr>
        <w:t>which</w:t>
      </w:r>
      <w:r w:rsidRPr="00D40947">
        <w:rPr>
          <w:szCs w:val="20"/>
        </w:rPr>
        <w:t xml:space="preserve"> defines the </w:t>
      </w:r>
      <w:r w:rsidRPr="0027182C">
        <w:rPr>
          <w:b/>
          <w:bCs/>
          <w:szCs w:val="20"/>
        </w:rPr>
        <w:t>Major Disasters</w:t>
      </w:r>
      <w:r w:rsidRPr="00D40947">
        <w:rPr>
          <w:szCs w:val="20"/>
        </w:rPr>
        <w:t xml:space="preserve"> to be treated as </w:t>
      </w:r>
      <w:r w:rsidRPr="0027182C">
        <w:rPr>
          <w:b/>
          <w:bCs/>
          <w:szCs w:val="20"/>
        </w:rPr>
        <w:t>Qualified Disasters</w:t>
      </w:r>
      <w:r w:rsidRPr="00D40947">
        <w:rPr>
          <w:szCs w:val="20"/>
        </w:rPr>
        <w:t xml:space="preserve">, the persons who can be treated as </w:t>
      </w:r>
      <w:r w:rsidRPr="0027182C">
        <w:rPr>
          <w:b/>
          <w:bCs/>
          <w:szCs w:val="20"/>
        </w:rPr>
        <w:t>Qualified Individuals</w:t>
      </w:r>
      <w:r w:rsidRPr="00D40947">
        <w:rPr>
          <w:szCs w:val="20"/>
        </w:rPr>
        <w:t xml:space="preserve">, </w:t>
      </w:r>
      <w:r w:rsidR="00B0496D">
        <w:rPr>
          <w:szCs w:val="20"/>
        </w:rPr>
        <w:t xml:space="preserve">and </w:t>
      </w:r>
      <w:r w:rsidRPr="00D40947">
        <w:rPr>
          <w:szCs w:val="20"/>
        </w:rPr>
        <w:t xml:space="preserve">the distributions which can be </w:t>
      </w:r>
      <w:r w:rsidRPr="0027182C">
        <w:rPr>
          <w:b/>
          <w:bCs/>
          <w:szCs w:val="20"/>
        </w:rPr>
        <w:t>Qualified Disaster Distributions</w:t>
      </w:r>
      <w:r w:rsidRPr="00D40947">
        <w:rPr>
          <w:szCs w:val="20"/>
        </w:rPr>
        <w:t xml:space="preserve">. </w:t>
      </w:r>
    </w:p>
    <w:p w14:paraId="3E4316DE" w14:textId="77777777" w:rsidR="00286D8D" w:rsidRDefault="00286D8D" w:rsidP="00286D8D">
      <w:pPr>
        <w:ind w:left="547" w:hanging="547"/>
        <w:rPr>
          <w:szCs w:val="20"/>
        </w:rPr>
      </w:pPr>
      <w:r>
        <w:rPr>
          <w:szCs w:val="20"/>
        </w:rPr>
        <w:t>.</w:t>
      </w:r>
    </w:p>
    <w:p w14:paraId="2ED10AA8" w14:textId="1DDCDFAA" w:rsidR="00286D8D" w:rsidRDefault="00286D8D" w:rsidP="00286D8D">
      <w:pPr>
        <w:keepNext/>
        <w:widowControl/>
        <w:tabs>
          <w:tab w:val="left" w:pos="360"/>
          <w:tab w:val="left" w:pos="720"/>
        </w:tabs>
        <w:jc w:val="center"/>
        <w:rPr>
          <w:b/>
          <w:szCs w:val="20"/>
        </w:rPr>
      </w:pPr>
      <w:r w:rsidRPr="00EB254B">
        <w:rPr>
          <w:b/>
          <w:szCs w:val="20"/>
        </w:rPr>
        <w:t>ARTICLE</w:t>
      </w:r>
      <w:r w:rsidR="0005311C">
        <w:rPr>
          <w:b/>
          <w:szCs w:val="20"/>
        </w:rPr>
        <w:t xml:space="preserve"> 6</w:t>
      </w:r>
    </w:p>
    <w:p w14:paraId="249297DD" w14:textId="77777777" w:rsidR="00286D8D" w:rsidRDefault="00286D8D" w:rsidP="00286D8D">
      <w:pPr>
        <w:keepNext/>
        <w:widowControl/>
        <w:tabs>
          <w:tab w:val="left" w:pos="360"/>
          <w:tab w:val="left" w:pos="720"/>
        </w:tabs>
        <w:jc w:val="center"/>
        <w:rPr>
          <w:b/>
          <w:szCs w:val="20"/>
        </w:rPr>
      </w:pPr>
      <w:r>
        <w:rPr>
          <w:b/>
          <w:szCs w:val="20"/>
        </w:rPr>
        <w:t>QUALIFIED LONG-TERM CARE DISTRIBUTION (QLTCD) – SECURE 2.0 §334</w:t>
      </w:r>
    </w:p>
    <w:p w14:paraId="26D8C20B" w14:textId="77777777" w:rsidR="00286D8D" w:rsidRDefault="00286D8D" w:rsidP="00286D8D">
      <w:pPr>
        <w:keepNext/>
        <w:widowControl/>
        <w:tabs>
          <w:tab w:val="left" w:pos="360"/>
          <w:tab w:val="left" w:pos="720"/>
        </w:tabs>
        <w:jc w:val="center"/>
        <w:rPr>
          <w:b/>
          <w:szCs w:val="20"/>
        </w:rPr>
      </w:pPr>
    </w:p>
    <w:p w14:paraId="6498E1C8" w14:textId="39FC2B22" w:rsidR="00286D8D" w:rsidRDefault="00B0496D" w:rsidP="00286D8D">
      <w:pPr>
        <w:keepNext/>
        <w:widowControl/>
        <w:ind w:left="540" w:hanging="540"/>
        <w:rPr>
          <w:szCs w:val="20"/>
        </w:rPr>
      </w:pPr>
      <w:r>
        <w:rPr>
          <w:szCs w:val="20"/>
        </w:rPr>
        <w:t>6</w:t>
      </w:r>
      <w:r w:rsidR="00286D8D">
        <w:rPr>
          <w:szCs w:val="20"/>
        </w:rPr>
        <w:t>.1</w:t>
      </w:r>
      <w:r w:rsidR="00286D8D">
        <w:rPr>
          <w:szCs w:val="20"/>
        </w:rPr>
        <w:tab/>
      </w:r>
      <w:r w:rsidR="00286D8D">
        <w:rPr>
          <w:b/>
          <w:bCs/>
          <w:szCs w:val="20"/>
        </w:rPr>
        <w:t>Application</w:t>
      </w:r>
      <w:r w:rsidR="00286D8D" w:rsidRPr="009503D1">
        <w:rPr>
          <w:b/>
          <w:bCs/>
          <w:szCs w:val="20"/>
        </w:rPr>
        <w:t>.</w:t>
      </w:r>
      <w:r w:rsidR="00286D8D">
        <w:rPr>
          <w:szCs w:val="20"/>
        </w:rPr>
        <w:t xml:space="preserve"> </w:t>
      </w:r>
      <w:r w:rsidR="00286D8D" w:rsidRPr="00E358A5">
        <w:rPr>
          <w:szCs w:val="20"/>
        </w:rPr>
        <w:t xml:space="preserve">This Article </w:t>
      </w:r>
      <w:r w:rsidR="0005311C">
        <w:rPr>
          <w:szCs w:val="20"/>
        </w:rPr>
        <w:t>6</w:t>
      </w:r>
      <w:r w:rsidR="00286D8D" w:rsidRPr="00E358A5">
        <w:rPr>
          <w:szCs w:val="20"/>
        </w:rPr>
        <w:t xml:space="preserve"> will apply only if the Employer </w:t>
      </w:r>
      <w:proofErr w:type="gramStart"/>
      <w:r w:rsidR="00286D8D" w:rsidRPr="00E358A5">
        <w:rPr>
          <w:szCs w:val="20"/>
        </w:rPr>
        <w:t>elects in</w:t>
      </w:r>
      <w:proofErr w:type="gramEnd"/>
      <w:r w:rsidR="00286D8D" w:rsidRPr="00E358A5">
        <w:rPr>
          <w:szCs w:val="20"/>
        </w:rPr>
        <w:t xml:space="preserve"> Section 2.</w:t>
      </w:r>
      <w:r w:rsidR="0005311C">
        <w:rPr>
          <w:szCs w:val="20"/>
        </w:rPr>
        <w:t>6</w:t>
      </w:r>
      <w:r w:rsidR="00286D8D" w:rsidRPr="00E358A5">
        <w:rPr>
          <w:szCs w:val="20"/>
        </w:rPr>
        <w:t xml:space="preserve">(a) </w:t>
      </w:r>
      <w:proofErr w:type="gramStart"/>
      <w:r w:rsidR="00286D8D" w:rsidRPr="00E358A5">
        <w:rPr>
          <w:szCs w:val="20"/>
        </w:rPr>
        <w:t>for this Article to apply</w:t>
      </w:r>
      <w:proofErr w:type="gramEnd"/>
      <w:r w:rsidR="00286D8D" w:rsidRPr="00E358A5">
        <w:rPr>
          <w:szCs w:val="20"/>
        </w:rPr>
        <w:t>.</w:t>
      </w:r>
      <w:r w:rsidR="00286D8D">
        <w:rPr>
          <w:szCs w:val="20"/>
        </w:rPr>
        <w:t xml:space="preserve"> </w:t>
      </w:r>
      <w:r w:rsidR="00286D8D" w:rsidRPr="00E358A5">
        <w:rPr>
          <w:szCs w:val="20"/>
        </w:rPr>
        <w:t>It is effective on the date indicated in Section 2.</w:t>
      </w:r>
      <w:r w:rsidR="0005311C">
        <w:rPr>
          <w:szCs w:val="20"/>
        </w:rPr>
        <w:t>6</w:t>
      </w:r>
      <w:r w:rsidR="00286D8D" w:rsidRPr="00E358A5">
        <w:rPr>
          <w:szCs w:val="20"/>
        </w:rPr>
        <w:t>(a)</w:t>
      </w:r>
      <w:r w:rsidR="00286D8D">
        <w:rPr>
          <w:szCs w:val="20"/>
        </w:rPr>
        <w:t>.</w:t>
      </w:r>
    </w:p>
    <w:p w14:paraId="581AA1ED" w14:textId="77777777" w:rsidR="00286D8D" w:rsidRDefault="00286D8D" w:rsidP="00286D8D">
      <w:pPr>
        <w:keepNext/>
        <w:widowControl/>
        <w:ind w:left="540" w:hanging="540"/>
        <w:rPr>
          <w:szCs w:val="20"/>
        </w:rPr>
      </w:pPr>
    </w:p>
    <w:p w14:paraId="10C2ECFF" w14:textId="1A0F8727" w:rsidR="00286D8D" w:rsidRDefault="00B0496D" w:rsidP="00286D8D">
      <w:pPr>
        <w:widowControl/>
        <w:ind w:left="540" w:hanging="540"/>
        <w:rPr>
          <w:szCs w:val="20"/>
        </w:rPr>
      </w:pPr>
      <w:r>
        <w:rPr>
          <w:szCs w:val="20"/>
        </w:rPr>
        <w:t>6</w:t>
      </w:r>
      <w:r w:rsidR="00286D8D">
        <w:rPr>
          <w:szCs w:val="20"/>
        </w:rPr>
        <w:t>.2</w:t>
      </w:r>
      <w:r w:rsidR="00286D8D">
        <w:rPr>
          <w:szCs w:val="20"/>
        </w:rPr>
        <w:tab/>
      </w:r>
      <w:r w:rsidR="00286D8D">
        <w:rPr>
          <w:b/>
          <w:bCs/>
          <w:szCs w:val="20"/>
        </w:rPr>
        <w:t xml:space="preserve">Distribution Authorized. </w:t>
      </w:r>
      <w:r w:rsidR="00286D8D">
        <w:rPr>
          <w:szCs w:val="20"/>
        </w:rPr>
        <w:t>Except as limited by Section 2.</w:t>
      </w:r>
      <w:r>
        <w:rPr>
          <w:szCs w:val="20"/>
        </w:rPr>
        <w:t>6</w:t>
      </w:r>
      <w:r w:rsidR="00286D8D">
        <w:rPr>
          <w:szCs w:val="20"/>
        </w:rPr>
        <w:t>, a Participant may receive a QLTCD, as described in Code § 402(l)(3).</w:t>
      </w:r>
    </w:p>
    <w:p w14:paraId="210ABBB2" w14:textId="77777777" w:rsidR="00286D8D" w:rsidRPr="00B51211" w:rsidRDefault="00286D8D" w:rsidP="00286D8D">
      <w:pPr>
        <w:widowControl/>
        <w:ind w:left="540" w:hanging="540"/>
        <w:rPr>
          <w:szCs w:val="20"/>
        </w:rPr>
      </w:pPr>
    </w:p>
    <w:p w14:paraId="33CF52F6" w14:textId="2EA31F8F" w:rsidR="00286D8D" w:rsidRDefault="00B0496D" w:rsidP="00286D8D">
      <w:pPr>
        <w:widowControl/>
        <w:ind w:left="540" w:hanging="540"/>
        <w:rPr>
          <w:szCs w:val="20"/>
        </w:rPr>
      </w:pPr>
      <w:r>
        <w:rPr>
          <w:szCs w:val="20"/>
        </w:rPr>
        <w:lastRenderedPageBreak/>
        <w:t>6</w:t>
      </w:r>
      <w:r w:rsidR="00286D8D">
        <w:rPr>
          <w:szCs w:val="20"/>
        </w:rPr>
        <w:t>.3</w:t>
      </w:r>
      <w:r w:rsidR="00286D8D">
        <w:rPr>
          <w:szCs w:val="20"/>
        </w:rPr>
        <w:tab/>
      </w:r>
      <w:r w:rsidR="00286D8D">
        <w:rPr>
          <w:b/>
          <w:bCs/>
          <w:szCs w:val="20"/>
        </w:rPr>
        <w:t xml:space="preserve">Definition. </w:t>
      </w:r>
      <w:r w:rsidR="00286D8D">
        <w:rPr>
          <w:szCs w:val="20"/>
        </w:rPr>
        <w:t xml:space="preserve">The following definition applies for </w:t>
      </w:r>
      <w:proofErr w:type="gramStart"/>
      <w:r w:rsidR="00286D8D">
        <w:rPr>
          <w:szCs w:val="20"/>
        </w:rPr>
        <w:t>this Article</w:t>
      </w:r>
      <w:proofErr w:type="gramEnd"/>
      <w:r w:rsidR="00286D8D">
        <w:rPr>
          <w:szCs w:val="20"/>
        </w:rPr>
        <w:t xml:space="preserve"> </w:t>
      </w:r>
      <w:r>
        <w:rPr>
          <w:szCs w:val="20"/>
        </w:rPr>
        <w:t>6</w:t>
      </w:r>
      <w:r w:rsidR="00286D8D">
        <w:rPr>
          <w:szCs w:val="20"/>
        </w:rPr>
        <w:t xml:space="preserve"> and Section 2.</w:t>
      </w:r>
      <w:r>
        <w:rPr>
          <w:szCs w:val="20"/>
        </w:rPr>
        <w:t>6</w:t>
      </w:r>
      <w:r w:rsidR="00286D8D">
        <w:rPr>
          <w:szCs w:val="20"/>
        </w:rPr>
        <w:t>:</w:t>
      </w:r>
    </w:p>
    <w:p w14:paraId="33AE8328" w14:textId="77777777" w:rsidR="00286D8D" w:rsidRPr="000852A4" w:rsidRDefault="00286D8D" w:rsidP="00286D8D">
      <w:pPr>
        <w:widowControl/>
        <w:ind w:left="540" w:hanging="540"/>
        <w:rPr>
          <w:szCs w:val="20"/>
        </w:rPr>
      </w:pPr>
    </w:p>
    <w:p w14:paraId="48EA5C90" w14:textId="77777777" w:rsidR="00286D8D" w:rsidRPr="000918D3" w:rsidRDefault="00286D8D" w:rsidP="00286D8D">
      <w:pPr>
        <w:widowControl/>
        <w:ind w:left="540"/>
        <w:rPr>
          <w:szCs w:val="20"/>
        </w:rPr>
      </w:pPr>
      <w:r>
        <w:rPr>
          <w:szCs w:val="20"/>
        </w:rPr>
        <w:t>(a) A “</w:t>
      </w:r>
      <w:r w:rsidRPr="00381F57">
        <w:rPr>
          <w:b/>
          <w:bCs/>
        </w:rPr>
        <w:t>QLTCD</w:t>
      </w:r>
      <w:r>
        <w:rPr>
          <w:szCs w:val="20"/>
        </w:rPr>
        <w:t xml:space="preserve">” is a qualified long-term care distribution described in Code § 401(a)(39). The total QLTCDs distributed to a Participant during a calendar year cannot exceed the least of (1) the amount paid by or assessed to the Participant during the year for or with respect to certified long-term care insurance for the Participant, the Participant’s spouse, or such other family member of the Participant as permitted by Treasury regulations, (2) 10% of the Participant’s vested account balance, or (3) $2,500, adjusted for inflation under Code § 401(a)(39)(B)(ii). </w:t>
      </w:r>
      <w:r w:rsidRPr="00222013">
        <w:rPr>
          <w:szCs w:val="20"/>
        </w:rPr>
        <w:t xml:space="preserve">No distribution shall be treated as a </w:t>
      </w:r>
      <w:r>
        <w:rPr>
          <w:szCs w:val="20"/>
        </w:rPr>
        <w:t>QLTCD</w:t>
      </w:r>
      <w:r w:rsidRPr="00222013">
        <w:rPr>
          <w:szCs w:val="20"/>
        </w:rPr>
        <w:t xml:space="preserve"> unless a long-term care premium statement with respect to the employee has been filed with the </w:t>
      </w:r>
      <w:r>
        <w:rPr>
          <w:szCs w:val="20"/>
        </w:rPr>
        <w:t>Plan as provided in Code § 401(a)(39)(E).</w:t>
      </w:r>
    </w:p>
    <w:p w14:paraId="61EDE1A5" w14:textId="77777777" w:rsidR="00286D8D" w:rsidRDefault="00286D8D" w:rsidP="00286D8D">
      <w:pPr>
        <w:widowControl/>
        <w:ind w:left="540"/>
        <w:rPr>
          <w:sz w:val="22"/>
          <w:szCs w:val="20"/>
        </w:rPr>
      </w:pPr>
    </w:p>
    <w:p w14:paraId="7DF64EE7" w14:textId="77777777" w:rsidR="00286D8D" w:rsidRDefault="00286D8D" w:rsidP="00286D8D">
      <w:pPr>
        <w:widowControl/>
        <w:ind w:left="540"/>
        <w:rPr>
          <w:szCs w:val="20"/>
        </w:rPr>
      </w:pPr>
      <w:r>
        <w:rPr>
          <w:szCs w:val="20"/>
        </w:rPr>
        <w:t>(b) “</w:t>
      </w:r>
      <w:r>
        <w:rPr>
          <w:b/>
          <w:bCs/>
        </w:rPr>
        <w:t>Certified long-term care insurance</w:t>
      </w:r>
      <w:r>
        <w:rPr>
          <w:szCs w:val="20"/>
        </w:rPr>
        <w:t>” has the meaning provided in Code § 401(a)(39)(C).</w:t>
      </w:r>
    </w:p>
    <w:p w14:paraId="1885EEC9" w14:textId="77777777" w:rsidR="004A2E6E" w:rsidRDefault="004A2E6E" w:rsidP="00286D8D">
      <w:pPr>
        <w:widowControl/>
        <w:ind w:left="540"/>
        <w:rPr>
          <w:szCs w:val="20"/>
        </w:rPr>
      </w:pPr>
    </w:p>
    <w:p w14:paraId="5A734EA5" w14:textId="77777777" w:rsidR="00103752" w:rsidRDefault="00103752" w:rsidP="00286D8D">
      <w:pPr>
        <w:widowControl/>
        <w:ind w:left="540"/>
        <w:rPr>
          <w:szCs w:val="20"/>
        </w:rPr>
      </w:pPr>
    </w:p>
    <w:p w14:paraId="1B88C8D6" w14:textId="77777777" w:rsidR="004A2E6E" w:rsidRDefault="004A2E6E" w:rsidP="00286D8D">
      <w:pPr>
        <w:widowControl/>
        <w:ind w:left="540"/>
        <w:rPr>
          <w:szCs w:val="20"/>
        </w:rPr>
      </w:pPr>
    </w:p>
    <w:p w14:paraId="70568F0C" w14:textId="77777777" w:rsidR="004534A5" w:rsidRPr="00EB254B" w:rsidRDefault="004534A5" w:rsidP="004534A5">
      <w:pPr>
        <w:keepNext/>
        <w:keepLines/>
        <w:widowControl/>
        <w:tabs>
          <w:tab w:val="left" w:pos="360"/>
          <w:tab w:val="left" w:pos="720"/>
        </w:tabs>
        <w:jc w:val="center"/>
        <w:rPr>
          <w:b/>
          <w:szCs w:val="20"/>
        </w:rPr>
      </w:pPr>
      <w:r w:rsidRPr="00EB254B">
        <w:rPr>
          <w:b/>
          <w:szCs w:val="20"/>
        </w:rPr>
        <w:t xml:space="preserve">ARTICLE </w:t>
      </w:r>
      <w:r>
        <w:rPr>
          <w:b/>
          <w:szCs w:val="20"/>
        </w:rPr>
        <w:t>7</w:t>
      </w:r>
    </w:p>
    <w:p w14:paraId="43BA9FB8" w14:textId="77777777" w:rsidR="004534A5" w:rsidRDefault="004534A5" w:rsidP="004534A5">
      <w:pPr>
        <w:keepNext/>
        <w:keepLines/>
        <w:widowControl/>
        <w:jc w:val="center"/>
        <w:rPr>
          <w:b/>
          <w:szCs w:val="20"/>
        </w:rPr>
      </w:pPr>
      <w:r>
        <w:rPr>
          <w:b/>
          <w:szCs w:val="20"/>
        </w:rPr>
        <w:t>TRIBAL QDROS – SECURE 2.0 §339</w:t>
      </w:r>
    </w:p>
    <w:p w14:paraId="698E2018" w14:textId="77777777" w:rsidR="004534A5" w:rsidRDefault="004534A5" w:rsidP="004534A5">
      <w:pPr>
        <w:keepNext/>
        <w:keepLines/>
        <w:widowControl/>
      </w:pPr>
    </w:p>
    <w:p w14:paraId="0C723926" w14:textId="77777777" w:rsidR="004534A5" w:rsidRDefault="004534A5" w:rsidP="004534A5">
      <w:pPr>
        <w:keepNext/>
        <w:keepLines/>
        <w:widowControl/>
        <w:ind w:left="540" w:hanging="540"/>
        <w:rPr>
          <w:szCs w:val="20"/>
        </w:rPr>
      </w:pPr>
      <w:r>
        <w:rPr>
          <w:szCs w:val="20"/>
        </w:rPr>
        <w:t>7.1</w:t>
      </w:r>
      <w:r>
        <w:rPr>
          <w:szCs w:val="20"/>
        </w:rPr>
        <w:tab/>
      </w:r>
      <w:r>
        <w:rPr>
          <w:b/>
          <w:bCs/>
          <w:szCs w:val="20"/>
        </w:rPr>
        <w:t>Application</w:t>
      </w:r>
      <w:r w:rsidRPr="009503D1">
        <w:rPr>
          <w:b/>
          <w:bCs/>
          <w:szCs w:val="20"/>
        </w:rPr>
        <w:t>.</w:t>
      </w:r>
      <w:r>
        <w:rPr>
          <w:szCs w:val="20"/>
        </w:rPr>
        <w:t xml:space="preserve"> This Article 7 is effective for domestic relations orders received after December 31, 2022.</w:t>
      </w:r>
    </w:p>
    <w:p w14:paraId="15072705" w14:textId="77777777" w:rsidR="004534A5" w:rsidRDefault="004534A5" w:rsidP="004534A5">
      <w:pPr>
        <w:widowControl/>
        <w:ind w:left="540" w:hanging="540"/>
        <w:rPr>
          <w:szCs w:val="20"/>
        </w:rPr>
      </w:pPr>
    </w:p>
    <w:p w14:paraId="4E70B7D8" w14:textId="77777777" w:rsidR="004534A5" w:rsidRPr="0042500C" w:rsidRDefault="004534A5" w:rsidP="004534A5">
      <w:pPr>
        <w:widowControl/>
        <w:ind w:left="540" w:hanging="540"/>
        <w:rPr>
          <w:szCs w:val="20"/>
        </w:rPr>
      </w:pPr>
      <w:r>
        <w:rPr>
          <w:szCs w:val="20"/>
        </w:rPr>
        <w:t>7.2</w:t>
      </w:r>
      <w:r>
        <w:rPr>
          <w:szCs w:val="20"/>
        </w:rPr>
        <w:tab/>
      </w:r>
      <w:r>
        <w:rPr>
          <w:b/>
          <w:bCs/>
          <w:szCs w:val="20"/>
        </w:rPr>
        <w:t xml:space="preserve">Tribal QDROs.  </w:t>
      </w:r>
      <w:r>
        <w:rPr>
          <w:szCs w:val="20"/>
        </w:rPr>
        <w:t xml:space="preserve">The term “QDRO” means an order described in Code § 414(p)(1)(B) and </w:t>
      </w:r>
      <w:r w:rsidRPr="00313379">
        <w:rPr>
          <w:szCs w:val="20"/>
        </w:rPr>
        <w:t>includes an order issued pursuant to a domestic relations law of an Indian tribal government, a subdivision thereof, or an agency or instrumentality of either</w:t>
      </w:r>
      <w:r>
        <w:rPr>
          <w:szCs w:val="20"/>
        </w:rPr>
        <w:t>, which otherwise meets the requirements of Code § 414(p)(1)(A).</w:t>
      </w:r>
    </w:p>
    <w:p w14:paraId="5962A4FD" w14:textId="77777777" w:rsidR="004A2E6E" w:rsidRPr="000918D3" w:rsidRDefault="004A2E6E" w:rsidP="00286D8D">
      <w:pPr>
        <w:widowControl/>
        <w:ind w:left="540"/>
        <w:rPr>
          <w:szCs w:val="20"/>
        </w:rPr>
      </w:pPr>
    </w:p>
    <w:p w14:paraId="6D3DFD8F" w14:textId="77777777" w:rsidR="00286D8D" w:rsidRDefault="00286D8D" w:rsidP="00286D8D">
      <w:pPr>
        <w:widowControl/>
        <w:ind w:left="540"/>
        <w:rPr>
          <w:sz w:val="22"/>
          <w:szCs w:val="20"/>
        </w:rPr>
      </w:pPr>
    </w:p>
    <w:p w14:paraId="4FE7230C" w14:textId="77777777" w:rsidR="00434B71" w:rsidRPr="00D70A94" w:rsidRDefault="00434B71" w:rsidP="00434B71">
      <w:pPr>
        <w:widowControl/>
        <w:ind w:left="540" w:hanging="540"/>
        <w:rPr>
          <w:szCs w:val="20"/>
        </w:rPr>
      </w:pPr>
    </w:p>
    <w:p w14:paraId="791D6E00" w14:textId="77777777" w:rsidR="008C6A3C" w:rsidRPr="00E01EDF" w:rsidRDefault="008C6A3C" w:rsidP="00856D36">
      <w:pPr>
        <w:widowControl/>
        <w:ind w:left="540" w:hanging="540"/>
        <w:rPr>
          <w:szCs w:val="20"/>
        </w:rPr>
      </w:pPr>
      <w:bookmarkStart w:id="2" w:name="(G)_Coverage;_Definitions.__This_Section"/>
      <w:bookmarkEnd w:id="2"/>
    </w:p>
    <w:p w14:paraId="150A1F9B" w14:textId="77777777" w:rsidR="00056F3B" w:rsidRPr="00E01EDF" w:rsidRDefault="00056F3B" w:rsidP="00056F3B">
      <w:pPr>
        <w:widowControl/>
        <w:ind w:left="540"/>
        <w:rPr>
          <w:bCs/>
          <w:szCs w:val="20"/>
        </w:rPr>
      </w:pPr>
    </w:p>
    <w:p w14:paraId="48007326" w14:textId="506FE125" w:rsidR="00353CD2" w:rsidRPr="00E01EDF" w:rsidRDefault="00353CD2" w:rsidP="003673EB">
      <w:pPr>
        <w:widowControl/>
        <w:tabs>
          <w:tab w:val="left" w:pos="5220"/>
          <w:tab w:val="left" w:pos="8550"/>
          <w:tab w:val="left" w:pos="9540"/>
        </w:tabs>
        <w:rPr>
          <w:szCs w:val="20"/>
        </w:rPr>
      </w:pPr>
      <w:r w:rsidRPr="00E01EDF">
        <w:rPr>
          <w:szCs w:val="20"/>
        </w:rPr>
        <w:t xml:space="preserve">This Amendment has been executed this </w:t>
      </w:r>
      <w:r w:rsidR="00281B53" w:rsidRPr="00E01EDF">
        <w:rPr>
          <w:szCs w:val="20"/>
        </w:rPr>
        <w:t>______________</w:t>
      </w:r>
      <w:r w:rsidRPr="00E01EDF">
        <w:rPr>
          <w:szCs w:val="20"/>
        </w:rPr>
        <w:t xml:space="preserve"> day of </w:t>
      </w:r>
      <w:r w:rsidR="00281B53" w:rsidRPr="00E01EDF">
        <w:rPr>
          <w:szCs w:val="20"/>
        </w:rPr>
        <w:t>____________________________</w:t>
      </w:r>
      <w:r w:rsidRPr="00E01EDF">
        <w:rPr>
          <w:szCs w:val="20"/>
        </w:rPr>
        <w:t xml:space="preserve">, </w:t>
      </w:r>
      <w:r w:rsidR="00281B53" w:rsidRPr="00E01EDF">
        <w:rPr>
          <w:szCs w:val="20"/>
        </w:rPr>
        <w:t>_______</w:t>
      </w:r>
      <w:r w:rsidRPr="00E01EDF">
        <w:rPr>
          <w:szCs w:val="20"/>
        </w:rPr>
        <w:t>.</w:t>
      </w:r>
    </w:p>
    <w:p w14:paraId="544E6227" w14:textId="77777777" w:rsidR="00353CD2" w:rsidRPr="00E01EDF" w:rsidRDefault="00353CD2" w:rsidP="003673EB">
      <w:pPr>
        <w:widowControl/>
        <w:rPr>
          <w:szCs w:val="20"/>
        </w:rPr>
      </w:pPr>
    </w:p>
    <w:p w14:paraId="5E185AD7" w14:textId="77777777" w:rsidR="00353CD2" w:rsidRPr="00E01EDF" w:rsidRDefault="00353CD2" w:rsidP="003673EB">
      <w:pPr>
        <w:widowControl/>
        <w:rPr>
          <w:szCs w:val="20"/>
        </w:rPr>
      </w:pPr>
    </w:p>
    <w:p w14:paraId="0A65BD65" w14:textId="77777777" w:rsidR="00353CD2" w:rsidRPr="00E01EDF" w:rsidRDefault="00353CD2" w:rsidP="003673EB">
      <w:pPr>
        <w:widowControl/>
        <w:tabs>
          <w:tab w:val="right" w:pos="5760"/>
        </w:tabs>
        <w:rPr>
          <w:szCs w:val="20"/>
          <w:u w:val="single"/>
        </w:rPr>
      </w:pPr>
      <w:r w:rsidRPr="00E01EDF">
        <w:rPr>
          <w:szCs w:val="20"/>
        </w:rPr>
        <w:t xml:space="preserve">Name of Employer: </w:t>
      </w:r>
      <w:r w:rsidRPr="00E01EDF">
        <w:rPr>
          <w:szCs w:val="20"/>
          <w:u w:val="single"/>
        </w:rPr>
        <w:tab/>
      </w:r>
    </w:p>
    <w:p w14:paraId="7C1F8A67" w14:textId="77777777" w:rsidR="00353CD2" w:rsidRPr="00E01EDF" w:rsidRDefault="00353CD2" w:rsidP="003673EB">
      <w:pPr>
        <w:widowControl/>
        <w:rPr>
          <w:szCs w:val="20"/>
        </w:rPr>
      </w:pPr>
    </w:p>
    <w:p w14:paraId="610D92E4" w14:textId="77777777" w:rsidR="00353CD2" w:rsidRPr="00E01EDF" w:rsidRDefault="00353CD2" w:rsidP="003673EB">
      <w:pPr>
        <w:widowControl/>
        <w:rPr>
          <w:szCs w:val="20"/>
        </w:rPr>
      </w:pPr>
    </w:p>
    <w:p w14:paraId="76326935" w14:textId="77777777" w:rsidR="00775BA1" w:rsidRPr="00E01EDF" w:rsidRDefault="00353CD2" w:rsidP="003673EB">
      <w:pPr>
        <w:widowControl/>
        <w:tabs>
          <w:tab w:val="right" w:pos="5760"/>
        </w:tabs>
        <w:rPr>
          <w:szCs w:val="20"/>
          <w:u w:val="single"/>
        </w:rPr>
        <w:sectPr w:rsidR="00775BA1" w:rsidRPr="00E01EDF" w:rsidSect="0089512A">
          <w:headerReference w:type="default" r:id="rId13"/>
          <w:pgSz w:w="12240" w:h="15840"/>
          <w:pgMar w:top="1440" w:right="1440" w:bottom="1440" w:left="1440" w:header="720" w:footer="720" w:gutter="0"/>
          <w:pgNumType w:start="1"/>
          <w:cols w:space="720"/>
          <w:docGrid w:linePitch="360"/>
        </w:sectPr>
      </w:pPr>
      <w:r w:rsidRPr="00E01EDF">
        <w:rPr>
          <w:szCs w:val="20"/>
        </w:rPr>
        <w:t xml:space="preserve">By: </w:t>
      </w:r>
      <w:r w:rsidRPr="00E01EDF">
        <w:rPr>
          <w:szCs w:val="20"/>
          <w:u w:val="single"/>
        </w:rPr>
        <w:tab/>
      </w:r>
    </w:p>
    <w:p w14:paraId="2F3F4104" w14:textId="075C10E7" w:rsidR="00353CD2" w:rsidRPr="00E01EDF" w:rsidRDefault="00353CD2" w:rsidP="00B7595A">
      <w:pPr>
        <w:tabs>
          <w:tab w:val="left" w:pos="-720"/>
        </w:tabs>
        <w:suppressAutoHyphens/>
        <w:rPr>
          <w:szCs w:val="20"/>
        </w:rPr>
      </w:pPr>
    </w:p>
    <w:p w14:paraId="53BCB1E6" w14:textId="77777777" w:rsidR="001D0BB8" w:rsidRPr="00E01EDF" w:rsidRDefault="001D0BB8" w:rsidP="001D0BB8">
      <w:pPr>
        <w:keepNext/>
        <w:widowControl/>
        <w:jc w:val="center"/>
        <w:outlineLvl w:val="3"/>
        <w:rPr>
          <w:b/>
          <w:bCs/>
          <w:szCs w:val="20"/>
        </w:rPr>
      </w:pPr>
      <w:r w:rsidRPr="00E01EDF">
        <w:rPr>
          <w:b/>
          <w:bCs/>
          <w:szCs w:val="20"/>
        </w:rPr>
        <w:t>CERTIFICATE OF ADOPTING RESOLUTION</w:t>
      </w:r>
    </w:p>
    <w:p w14:paraId="0901AF7B" w14:textId="77777777" w:rsidR="001D0BB8" w:rsidRPr="00E01EDF" w:rsidRDefault="001D0BB8" w:rsidP="001D0BB8">
      <w:pPr>
        <w:widowControl/>
        <w:tabs>
          <w:tab w:val="left" w:pos="-720"/>
        </w:tabs>
        <w:suppressAutoHyphens/>
        <w:autoSpaceDE/>
        <w:autoSpaceDN/>
        <w:jc w:val="both"/>
        <w:rPr>
          <w:szCs w:val="20"/>
        </w:rPr>
      </w:pPr>
    </w:p>
    <w:p w14:paraId="20B5BCE1" w14:textId="77777777" w:rsidR="001D0BB8" w:rsidRPr="00E01EDF" w:rsidRDefault="001D0BB8" w:rsidP="001D0BB8">
      <w:pPr>
        <w:widowControl/>
        <w:tabs>
          <w:tab w:val="left" w:pos="-720"/>
          <w:tab w:val="left" w:pos="720"/>
        </w:tabs>
        <w:suppressAutoHyphens/>
        <w:autoSpaceDE/>
        <w:autoSpaceDN/>
        <w:rPr>
          <w:szCs w:val="20"/>
        </w:rPr>
      </w:pPr>
      <w:r w:rsidRPr="00E01EDF">
        <w:rPr>
          <w:szCs w:val="20"/>
        </w:rPr>
        <w:t xml:space="preserve">The undersigned authorized representative of </w:t>
      </w:r>
      <w:r w:rsidRPr="00E01EDF">
        <w:rPr>
          <w:szCs w:val="20"/>
          <w:u w:val="single"/>
        </w:rPr>
        <w:tab/>
      </w:r>
      <w:r w:rsidRPr="00E01EDF">
        <w:rPr>
          <w:szCs w:val="20"/>
          <w:u w:val="single"/>
        </w:rPr>
        <w:tab/>
      </w:r>
      <w:r w:rsidRPr="00E01EDF">
        <w:rPr>
          <w:szCs w:val="20"/>
          <w:u w:val="single"/>
        </w:rPr>
        <w:tab/>
      </w:r>
      <w:r w:rsidRPr="00E01EDF">
        <w:rPr>
          <w:szCs w:val="20"/>
          <w:u w:val="single"/>
        </w:rPr>
        <w:tab/>
      </w:r>
      <w:r w:rsidRPr="00E01EDF">
        <w:rPr>
          <w:szCs w:val="20"/>
          <w:u w:val="single"/>
        </w:rPr>
        <w:tab/>
      </w:r>
      <w:r w:rsidRPr="00E01EDF">
        <w:rPr>
          <w:szCs w:val="20"/>
        </w:rPr>
        <w:t xml:space="preserve"> (the Employer) hereby certifies that the following resolution was duly adopted by Employer on </w:t>
      </w:r>
      <w:r w:rsidRPr="00E01EDF">
        <w:rPr>
          <w:szCs w:val="20"/>
          <w:u w:val="single"/>
        </w:rPr>
        <w:tab/>
      </w:r>
      <w:r w:rsidRPr="00E01EDF">
        <w:rPr>
          <w:szCs w:val="20"/>
          <w:u w:val="single"/>
        </w:rPr>
        <w:tab/>
      </w:r>
      <w:r w:rsidRPr="00E01EDF">
        <w:rPr>
          <w:szCs w:val="20"/>
          <w:u w:val="single"/>
        </w:rPr>
        <w:tab/>
        <w:t xml:space="preserve">      </w:t>
      </w:r>
      <w:r w:rsidRPr="00E01EDF">
        <w:rPr>
          <w:szCs w:val="20"/>
        </w:rPr>
        <w:t>, and that such resolution has not been modified or rescinded as of the date hereof:</w:t>
      </w:r>
    </w:p>
    <w:p w14:paraId="771BCA3E" w14:textId="77777777" w:rsidR="001D0BB8" w:rsidRPr="00E01EDF" w:rsidRDefault="001D0BB8" w:rsidP="001D0BB8">
      <w:pPr>
        <w:widowControl/>
        <w:tabs>
          <w:tab w:val="left" w:pos="-720"/>
        </w:tabs>
        <w:suppressAutoHyphens/>
        <w:autoSpaceDE/>
        <w:autoSpaceDN/>
        <w:rPr>
          <w:szCs w:val="20"/>
        </w:rPr>
      </w:pPr>
    </w:p>
    <w:p w14:paraId="002AA9CF" w14:textId="67FF5355" w:rsidR="001D0BB8" w:rsidRPr="00E01EDF" w:rsidRDefault="001D0BB8" w:rsidP="001D0BB8">
      <w:pPr>
        <w:tabs>
          <w:tab w:val="left" w:pos="-720"/>
          <w:tab w:val="left" w:pos="7920"/>
        </w:tabs>
        <w:suppressAutoHyphens/>
        <w:rPr>
          <w:szCs w:val="20"/>
        </w:rPr>
      </w:pPr>
      <w:r w:rsidRPr="00E01EDF">
        <w:rPr>
          <w:szCs w:val="20"/>
        </w:rPr>
        <w:t xml:space="preserve">RESOLVED, the Amendment </w:t>
      </w:r>
      <w:r w:rsidR="0020334F" w:rsidRPr="00E01EDF">
        <w:rPr>
          <w:szCs w:val="20"/>
        </w:rPr>
        <w:t xml:space="preserve">to Implement </w:t>
      </w:r>
      <w:r w:rsidR="00FC740B">
        <w:rPr>
          <w:szCs w:val="20"/>
        </w:rPr>
        <w:t xml:space="preserve">SECURE and </w:t>
      </w:r>
      <w:r w:rsidR="0020334F" w:rsidRPr="00E01EDF">
        <w:rPr>
          <w:szCs w:val="20"/>
        </w:rPr>
        <w:t>SECURE 2.0</w:t>
      </w:r>
      <w:r w:rsidRPr="00E01EDF">
        <w:rPr>
          <w:szCs w:val="20"/>
        </w:rPr>
        <w:t xml:space="preserve"> (the Amendment) is hereby approved and adopted and that an authorized representative of the Employer is hereby authorized and directed to execute and deliver to the Plan Administrator the Amendment and to take any and all actions as it may deem necessary to effectuate this resolution.</w:t>
      </w:r>
    </w:p>
    <w:p w14:paraId="7FC11248" w14:textId="77777777" w:rsidR="001D0BB8" w:rsidRPr="00E01EDF" w:rsidRDefault="001D0BB8" w:rsidP="001D0BB8">
      <w:pPr>
        <w:widowControl/>
        <w:tabs>
          <w:tab w:val="left" w:pos="-720"/>
        </w:tabs>
        <w:suppressAutoHyphens/>
        <w:autoSpaceDE/>
        <w:autoSpaceDN/>
        <w:rPr>
          <w:szCs w:val="20"/>
        </w:rPr>
      </w:pPr>
    </w:p>
    <w:p w14:paraId="2CE75B2E" w14:textId="77777777" w:rsidR="001D0BB8" w:rsidRPr="00E01EDF" w:rsidRDefault="001D0BB8" w:rsidP="001D0BB8">
      <w:pPr>
        <w:widowControl/>
        <w:tabs>
          <w:tab w:val="left" w:pos="-720"/>
        </w:tabs>
        <w:suppressAutoHyphens/>
        <w:autoSpaceDE/>
        <w:autoSpaceDN/>
        <w:rPr>
          <w:szCs w:val="20"/>
        </w:rPr>
      </w:pPr>
      <w:r w:rsidRPr="00E01EDF">
        <w:rPr>
          <w:szCs w:val="20"/>
        </w:rPr>
        <w:t xml:space="preserve">The undersigned further certifies that </w:t>
      </w:r>
      <w:proofErr w:type="gramStart"/>
      <w:r w:rsidRPr="00E01EDF">
        <w:rPr>
          <w:szCs w:val="20"/>
        </w:rPr>
        <w:t>attached</w:t>
      </w:r>
      <w:proofErr w:type="gramEnd"/>
      <w:r w:rsidRPr="00E01EDF">
        <w:rPr>
          <w:szCs w:val="20"/>
        </w:rPr>
        <w:t xml:space="preserve"> hereto is a copy of the Amendment approved and adopted in the foregoing resolution.</w:t>
      </w:r>
    </w:p>
    <w:p w14:paraId="42A1C1B6" w14:textId="77777777" w:rsidR="001D0BB8" w:rsidRPr="00E01EDF" w:rsidRDefault="001D0BB8" w:rsidP="001D0BB8">
      <w:pPr>
        <w:widowControl/>
        <w:tabs>
          <w:tab w:val="left" w:pos="5040"/>
        </w:tabs>
        <w:autoSpaceDE/>
        <w:autoSpaceDN/>
        <w:rPr>
          <w:szCs w:val="20"/>
        </w:rPr>
      </w:pPr>
    </w:p>
    <w:p w14:paraId="52914054" w14:textId="77777777" w:rsidR="001D0BB8" w:rsidRPr="00E01EDF" w:rsidRDefault="001D0BB8" w:rsidP="001D0BB8">
      <w:pPr>
        <w:widowControl/>
        <w:tabs>
          <w:tab w:val="left" w:pos="5040"/>
        </w:tabs>
        <w:autoSpaceDE/>
        <w:autoSpaceDN/>
        <w:rPr>
          <w:szCs w:val="20"/>
        </w:rPr>
      </w:pPr>
    </w:p>
    <w:p w14:paraId="295DAEDC" w14:textId="77777777" w:rsidR="001D0BB8" w:rsidRPr="00E01EDF" w:rsidRDefault="001D0BB8" w:rsidP="001D0BB8">
      <w:pPr>
        <w:widowControl/>
        <w:tabs>
          <w:tab w:val="left" w:pos="6120"/>
          <w:tab w:val="left" w:leader="underscore" w:pos="10080"/>
        </w:tabs>
        <w:ind w:right="-720"/>
        <w:jc w:val="both"/>
        <w:rPr>
          <w:szCs w:val="20"/>
        </w:rPr>
      </w:pPr>
      <w:r w:rsidRPr="00E01EDF">
        <w:rPr>
          <w:szCs w:val="20"/>
        </w:rPr>
        <w:t>Date:_____________________________</w:t>
      </w:r>
      <w:r w:rsidRPr="00E01EDF">
        <w:rPr>
          <w:szCs w:val="20"/>
        </w:rPr>
        <w:tab/>
      </w:r>
    </w:p>
    <w:p w14:paraId="0A09E752" w14:textId="77777777" w:rsidR="001D0BB8" w:rsidRPr="00E01EDF" w:rsidRDefault="001D0BB8" w:rsidP="001D0BB8">
      <w:pPr>
        <w:widowControl/>
        <w:ind w:left="14" w:right="-720"/>
        <w:rPr>
          <w:szCs w:val="20"/>
        </w:rPr>
      </w:pPr>
    </w:p>
    <w:p w14:paraId="38FBED83" w14:textId="77777777" w:rsidR="001D0BB8" w:rsidRPr="00E01EDF" w:rsidRDefault="001D0BB8" w:rsidP="001D0BB8">
      <w:pPr>
        <w:widowControl/>
        <w:tabs>
          <w:tab w:val="left" w:pos="5400"/>
          <w:tab w:val="left" w:pos="6120"/>
          <w:tab w:val="left" w:leader="underscore" w:pos="10080"/>
        </w:tabs>
        <w:ind w:right="-720"/>
        <w:rPr>
          <w:szCs w:val="20"/>
        </w:rPr>
      </w:pPr>
    </w:p>
    <w:p w14:paraId="33D38153" w14:textId="77777777" w:rsidR="001D0BB8" w:rsidRPr="00E01EDF" w:rsidRDefault="001D0BB8" w:rsidP="001D0BB8">
      <w:pPr>
        <w:widowControl/>
        <w:tabs>
          <w:tab w:val="left" w:pos="5400"/>
          <w:tab w:val="left" w:pos="6120"/>
          <w:tab w:val="left" w:leader="underscore" w:pos="10080"/>
        </w:tabs>
        <w:ind w:right="-720"/>
        <w:rPr>
          <w:szCs w:val="20"/>
        </w:rPr>
      </w:pPr>
      <w:r w:rsidRPr="00E01EDF">
        <w:rPr>
          <w:szCs w:val="20"/>
        </w:rPr>
        <w:t>Signed:____________________________</w:t>
      </w:r>
    </w:p>
    <w:p w14:paraId="5415129C" w14:textId="77777777" w:rsidR="001D0BB8" w:rsidRPr="00E01EDF" w:rsidRDefault="001D0BB8" w:rsidP="001D0BB8">
      <w:pPr>
        <w:widowControl/>
        <w:tabs>
          <w:tab w:val="left" w:pos="5400"/>
          <w:tab w:val="left" w:pos="6120"/>
          <w:tab w:val="left" w:leader="underscore" w:pos="10080"/>
        </w:tabs>
        <w:ind w:right="-720"/>
        <w:rPr>
          <w:szCs w:val="20"/>
        </w:rPr>
      </w:pPr>
    </w:p>
    <w:p w14:paraId="4777D31F" w14:textId="77777777" w:rsidR="001D0BB8" w:rsidRPr="00E01EDF" w:rsidRDefault="001D0BB8" w:rsidP="001D0BB8">
      <w:pPr>
        <w:widowControl/>
        <w:tabs>
          <w:tab w:val="left" w:pos="5400"/>
          <w:tab w:val="left" w:pos="6120"/>
          <w:tab w:val="left" w:leader="underscore" w:pos="10080"/>
        </w:tabs>
        <w:ind w:right="-720"/>
        <w:rPr>
          <w:szCs w:val="20"/>
        </w:rPr>
      </w:pPr>
    </w:p>
    <w:p w14:paraId="5AEB2E0B" w14:textId="77777777" w:rsidR="001D0BB8" w:rsidRPr="00E01EDF" w:rsidRDefault="001D0BB8" w:rsidP="001D0BB8">
      <w:pPr>
        <w:widowControl/>
        <w:tabs>
          <w:tab w:val="left" w:pos="5400"/>
          <w:tab w:val="left" w:pos="6120"/>
          <w:tab w:val="left" w:leader="underscore" w:pos="10080"/>
        </w:tabs>
        <w:ind w:right="-720"/>
        <w:rPr>
          <w:szCs w:val="20"/>
        </w:rPr>
      </w:pPr>
      <w:r w:rsidRPr="00E01EDF">
        <w:rPr>
          <w:szCs w:val="20"/>
        </w:rPr>
        <w:t>__________________________________</w:t>
      </w:r>
    </w:p>
    <w:p w14:paraId="0B52376A" w14:textId="77777777" w:rsidR="001D0BB8" w:rsidRPr="00A16DE4" w:rsidRDefault="001D0BB8" w:rsidP="001D0BB8">
      <w:pPr>
        <w:widowControl/>
        <w:tabs>
          <w:tab w:val="left" w:pos="7560"/>
        </w:tabs>
        <w:ind w:left="1260" w:right="-720" w:hanging="1260"/>
        <w:rPr>
          <w:szCs w:val="20"/>
        </w:rPr>
      </w:pPr>
      <w:r w:rsidRPr="00E01EDF">
        <w:rPr>
          <w:szCs w:val="20"/>
        </w:rPr>
        <w:tab/>
        <w:t>[print name/title]</w:t>
      </w:r>
    </w:p>
    <w:p w14:paraId="6C2481B2" w14:textId="77777777" w:rsidR="001D0BB8" w:rsidRPr="00A16DE4" w:rsidRDefault="001D0BB8" w:rsidP="001D0BB8">
      <w:pPr>
        <w:widowControl/>
        <w:tabs>
          <w:tab w:val="left" w:pos="4860"/>
          <w:tab w:val="left" w:pos="5400"/>
          <w:tab w:val="left" w:leader="underscore" w:pos="9360"/>
        </w:tabs>
        <w:autoSpaceDE/>
        <w:autoSpaceDN/>
        <w:jc w:val="both"/>
        <w:rPr>
          <w:szCs w:val="20"/>
        </w:rPr>
      </w:pPr>
      <w:r w:rsidRPr="00A16DE4">
        <w:rPr>
          <w:szCs w:val="20"/>
        </w:rPr>
        <w:tab/>
      </w:r>
    </w:p>
    <w:p w14:paraId="4F907F9A" w14:textId="77777777" w:rsidR="001D0BB8" w:rsidRPr="00A16DE4" w:rsidRDefault="001D0BB8" w:rsidP="001D0BB8">
      <w:pPr>
        <w:tabs>
          <w:tab w:val="left" w:pos="-720"/>
        </w:tabs>
        <w:suppressAutoHyphens/>
        <w:rPr>
          <w:szCs w:val="20"/>
        </w:rPr>
      </w:pPr>
      <w:r w:rsidRPr="00A16DE4">
        <w:rPr>
          <w:szCs w:val="20"/>
        </w:rPr>
        <w:tab/>
      </w:r>
      <w:r w:rsidRPr="00A16DE4">
        <w:rPr>
          <w:szCs w:val="20"/>
        </w:rPr>
        <w:tab/>
      </w:r>
      <w:r w:rsidRPr="00A16DE4">
        <w:rPr>
          <w:szCs w:val="20"/>
        </w:rPr>
        <w:tab/>
      </w:r>
    </w:p>
    <w:p w14:paraId="757C0D2F" w14:textId="77777777" w:rsidR="001D0BB8" w:rsidRPr="00A16DE4" w:rsidRDefault="001D0BB8" w:rsidP="001D0BB8">
      <w:pPr>
        <w:widowControl/>
      </w:pPr>
    </w:p>
    <w:p w14:paraId="3312C6E6" w14:textId="7065DF74" w:rsidR="001639A5" w:rsidRDefault="001639A5">
      <w:pPr>
        <w:widowControl/>
        <w:autoSpaceDE/>
        <w:autoSpaceDN/>
        <w:spacing w:after="160"/>
        <w:jc w:val="both"/>
      </w:pPr>
      <w:r>
        <w:br w:type="page"/>
      </w:r>
    </w:p>
    <w:p w14:paraId="4DB379B3" w14:textId="77777777" w:rsidR="001639A5" w:rsidRPr="006F1296" w:rsidRDefault="001639A5" w:rsidP="001639A5">
      <w:pPr>
        <w:autoSpaceDE/>
        <w:autoSpaceDN/>
        <w:spacing w:before="100" w:beforeAutospacing="1" w:after="100" w:afterAutospacing="1"/>
        <w:jc w:val="center"/>
        <w:rPr>
          <w:b/>
          <w:bCs/>
          <w:szCs w:val="20"/>
        </w:rPr>
      </w:pPr>
      <w:r w:rsidRPr="006F1296">
        <w:rPr>
          <w:b/>
          <w:bCs/>
          <w:szCs w:val="20"/>
        </w:rPr>
        <w:lastRenderedPageBreak/>
        <w:t>SUMMARY OF SECURE AND SECURE 2.0 CHANGES TO YOUR 457(b) PLAN</w:t>
      </w:r>
    </w:p>
    <w:p w14:paraId="7950A0BD" w14:textId="77777777" w:rsidR="001639A5" w:rsidRPr="006F1296" w:rsidRDefault="001639A5" w:rsidP="001639A5">
      <w:pPr>
        <w:spacing w:before="100" w:beforeAutospacing="1" w:after="100" w:afterAutospacing="1"/>
        <w:rPr>
          <w:szCs w:val="20"/>
        </w:rPr>
      </w:pPr>
      <w:r w:rsidRPr="006F1296">
        <w:rPr>
          <w:szCs w:val="20"/>
        </w:rPr>
        <w:t xml:space="preserve">This notice summarizes changes to your 457(b) retirement plan based on recent federal legislation known as the </w:t>
      </w:r>
      <w:r w:rsidRPr="006F1296">
        <w:rPr>
          <w:b/>
          <w:bCs/>
          <w:szCs w:val="20"/>
        </w:rPr>
        <w:t>SECURE Act</w:t>
      </w:r>
      <w:r w:rsidRPr="006F1296">
        <w:rPr>
          <w:szCs w:val="20"/>
        </w:rPr>
        <w:t xml:space="preserve"> and </w:t>
      </w:r>
      <w:r w:rsidRPr="006F1296">
        <w:rPr>
          <w:b/>
          <w:bCs/>
          <w:szCs w:val="20"/>
        </w:rPr>
        <w:t>SECURE 2.0</w:t>
      </w:r>
      <w:r w:rsidRPr="006F1296">
        <w:rPr>
          <w:szCs w:val="20"/>
        </w:rPr>
        <w:t>. These changes are designed to provide more flexibility and improve retirement outcomes. The plan has been amended to reflect these new rules. No action is required on your part at this time.</w:t>
      </w:r>
    </w:p>
    <w:p w14:paraId="25337543" w14:textId="77777777" w:rsidR="001639A5" w:rsidRPr="006F1296" w:rsidRDefault="001639A5" w:rsidP="001639A5">
      <w:pPr>
        <w:spacing w:before="100" w:beforeAutospacing="1" w:after="100" w:afterAutospacing="1"/>
        <w:rPr>
          <w:b/>
          <w:bCs/>
          <w:szCs w:val="20"/>
        </w:rPr>
      </w:pPr>
      <w:r w:rsidRPr="006F1296">
        <w:rPr>
          <w:b/>
          <w:bCs/>
          <w:szCs w:val="20"/>
        </w:rPr>
        <w:t>What’s Changing?</w:t>
      </w:r>
    </w:p>
    <w:p w14:paraId="422655E5" w14:textId="5DDA754A" w:rsidR="001639A5" w:rsidRPr="006F1296" w:rsidRDefault="001639A5" w:rsidP="001639A5">
      <w:pPr>
        <w:spacing w:before="100" w:beforeAutospacing="1" w:after="100" w:afterAutospacing="1"/>
        <w:rPr>
          <w:szCs w:val="20"/>
        </w:rPr>
      </w:pPr>
      <w:r w:rsidRPr="006F1296">
        <w:rPr>
          <w:b/>
          <w:bCs/>
          <w:szCs w:val="20"/>
        </w:rPr>
        <w:t>1. De Minimis Distributions</w:t>
      </w:r>
      <w:r w:rsidR="00054D7F">
        <w:rPr>
          <w:b/>
          <w:bCs/>
          <w:szCs w:val="20"/>
        </w:rPr>
        <w:t>.</w:t>
      </w:r>
      <w:r w:rsidRPr="006F1296">
        <w:rPr>
          <w:szCs w:val="20"/>
        </w:rPr>
        <w:t xml:space="preserve"> If your account balance is $7,000 or less, the Plan may distribute your account to you automatically. This replaces the previous $5,000 limit.</w:t>
      </w:r>
    </w:p>
    <w:p w14:paraId="53BA01C4" w14:textId="6B9CE01D" w:rsidR="001639A5" w:rsidRPr="006F1296" w:rsidRDefault="001639A5" w:rsidP="001639A5">
      <w:pPr>
        <w:spacing w:before="100" w:beforeAutospacing="1" w:after="100" w:afterAutospacing="1"/>
        <w:rPr>
          <w:szCs w:val="20"/>
        </w:rPr>
      </w:pPr>
      <w:r w:rsidRPr="006F1296">
        <w:rPr>
          <w:b/>
          <w:bCs/>
          <w:szCs w:val="20"/>
        </w:rPr>
        <w:t>2. Required Minimum Distributions (RMDs)</w:t>
      </w:r>
      <w:r w:rsidR="00054D7F">
        <w:rPr>
          <w:b/>
          <w:bCs/>
          <w:szCs w:val="20"/>
        </w:rPr>
        <w:t>.</w:t>
      </w:r>
      <w:r w:rsidRPr="006F1296">
        <w:rPr>
          <w:szCs w:val="20"/>
        </w:rPr>
        <w:t xml:space="preserve"> If you are age 73 or older (or will be), you may be required to begin receiving minimum distributions from your account. For most individuals, the starting age is 73. For those born in 1960 or later, the starting age is 75. There are new rules which apply to distributions after a participant dies. The plan administrator can assist beneficiaries in knowing the options available to them.</w:t>
      </w:r>
    </w:p>
    <w:p w14:paraId="21E2924C" w14:textId="77777777" w:rsidR="001639A5" w:rsidRPr="006F1296" w:rsidRDefault="001639A5" w:rsidP="001639A5">
      <w:pPr>
        <w:spacing w:before="100" w:beforeAutospacing="1" w:after="100" w:afterAutospacing="1"/>
        <w:rPr>
          <w:szCs w:val="20"/>
        </w:rPr>
      </w:pPr>
      <w:r w:rsidRPr="006F1296">
        <w:rPr>
          <w:szCs w:val="20"/>
        </w:rPr>
        <w:t>For more information about RMDs, including timing and calculation, see IRS Publication 590-B.</w:t>
      </w:r>
    </w:p>
    <w:p w14:paraId="3556BA11" w14:textId="1E32135F" w:rsidR="005A58A3" w:rsidRDefault="001639A5" w:rsidP="001639A5">
      <w:pPr>
        <w:spacing w:before="100" w:beforeAutospacing="1" w:after="100" w:afterAutospacing="1"/>
        <w:rPr>
          <w:szCs w:val="20"/>
        </w:rPr>
      </w:pPr>
      <w:r w:rsidRPr="006F1296">
        <w:rPr>
          <w:b/>
          <w:bCs/>
          <w:szCs w:val="20"/>
        </w:rPr>
        <w:t>3. Disaster Relief</w:t>
      </w:r>
      <w:r w:rsidR="00054D7F">
        <w:rPr>
          <w:b/>
          <w:bCs/>
          <w:szCs w:val="20"/>
        </w:rPr>
        <w:t>.</w:t>
      </w:r>
      <w:r w:rsidRPr="006F1296">
        <w:rPr>
          <w:szCs w:val="20"/>
        </w:rPr>
        <w:t xml:space="preserve"> If you live in an area affected by a federally declared disaster, the Plan may allow you to take a special distribution from your account, up to $22,000 per disaster. These distributions are subject to special tax rules and may be repaid over time. Details will be provided if such a distribution becomes available.</w:t>
      </w:r>
    </w:p>
    <w:p w14:paraId="057D7AC3" w14:textId="4552DB1C" w:rsidR="005A58A3" w:rsidRDefault="005A58A3" w:rsidP="005A58A3">
      <w:pPr>
        <w:keepNext/>
        <w:keepLines/>
        <w:rPr>
          <w:rFonts w:eastAsiaTheme="minorEastAsia"/>
          <w:szCs w:val="18"/>
        </w:rPr>
      </w:pPr>
      <w:r w:rsidRPr="00343204">
        <w:rPr>
          <w:rFonts w:eastAsiaTheme="minorEastAsia"/>
          <w:b/>
          <w:bCs/>
          <w:szCs w:val="18"/>
        </w:rPr>
        <w:t>Account restrictions.</w:t>
      </w:r>
      <w:r w:rsidRPr="00343204">
        <w:rPr>
          <w:rFonts w:eastAsiaTheme="minorEastAsia"/>
          <w:szCs w:val="18"/>
        </w:rPr>
        <w:t xml:space="preserve"> You may request a </w:t>
      </w:r>
      <w:r>
        <w:rPr>
          <w:rFonts w:eastAsiaTheme="minorEastAsia"/>
          <w:szCs w:val="18"/>
        </w:rPr>
        <w:t>disaster relief distribution</w:t>
      </w:r>
      <w:r w:rsidRPr="00343204">
        <w:rPr>
          <w:rFonts w:eastAsiaTheme="minorEastAsia"/>
          <w:szCs w:val="18"/>
        </w:rPr>
        <w:t xml:space="preserve"> only from</w:t>
      </w:r>
      <w:r w:rsidRPr="00343204">
        <w:rPr>
          <w:rFonts w:eastAsiaTheme="minorEastAsia"/>
          <w:i/>
          <w:szCs w:val="18"/>
        </w:rPr>
        <w:t>[ the vested portion of]</w:t>
      </w:r>
      <w:r w:rsidRPr="00343204">
        <w:rPr>
          <w:rFonts w:eastAsiaTheme="minorEastAsia"/>
          <w:szCs w:val="18"/>
        </w:rPr>
        <w:t xml:space="preserve"> the following accounts</w:t>
      </w:r>
      <w:r w:rsidRPr="00343204">
        <w:rPr>
          <w:rFonts w:eastAsiaTheme="minorEastAsia"/>
          <w:i/>
          <w:szCs w:val="18"/>
        </w:rPr>
        <w:t>[ provided the account is 100% vested]</w:t>
      </w:r>
      <w:r w:rsidRPr="00343204">
        <w:rPr>
          <w:rFonts w:eastAsiaTheme="minorEastAsia"/>
          <w:szCs w:val="18"/>
        </w:rPr>
        <w:t>:</w:t>
      </w:r>
    </w:p>
    <w:p w14:paraId="743D9C65" w14:textId="77777777" w:rsidR="005A58A3" w:rsidRDefault="005A58A3" w:rsidP="005A58A3">
      <w:pPr>
        <w:keepNext/>
        <w:keepLines/>
        <w:rPr>
          <w:rFonts w:eastAsiaTheme="minorEastAsia"/>
          <w:szCs w:val="18"/>
        </w:rPr>
      </w:pPr>
    </w:p>
    <w:p w14:paraId="7AA5BC02" w14:textId="77777777" w:rsidR="005A58A3" w:rsidRDefault="005A58A3" w:rsidP="005A58A3">
      <w:pPr>
        <w:pStyle w:val="ListParagraph"/>
        <w:keepNext/>
        <w:keepLines/>
        <w:widowControl/>
        <w:numPr>
          <w:ilvl w:val="0"/>
          <w:numId w:val="33"/>
        </w:numPr>
        <w:autoSpaceDE/>
        <w:autoSpaceDN/>
        <w:rPr>
          <w:rFonts w:eastAsiaTheme="minorEastAsia" w:hAnsi="Times" w:cs="Times"/>
          <w:szCs w:val="18"/>
        </w:rPr>
      </w:pPr>
      <w:r>
        <w:rPr>
          <w:rFonts w:eastAsiaTheme="minorEastAsia" w:hAnsi="Times" w:cs="Times"/>
          <w:szCs w:val="18"/>
        </w:rPr>
        <w:t>Salary reductions</w:t>
      </w:r>
    </w:p>
    <w:p w14:paraId="2A4F13C3" w14:textId="77777777" w:rsidR="005A58A3" w:rsidRDefault="005A58A3" w:rsidP="005A58A3">
      <w:pPr>
        <w:pStyle w:val="ListParagraph"/>
        <w:keepNext/>
        <w:keepLines/>
        <w:widowControl/>
        <w:numPr>
          <w:ilvl w:val="0"/>
          <w:numId w:val="33"/>
        </w:numPr>
        <w:autoSpaceDE/>
        <w:autoSpaceDN/>
        <w:rPr>
          <w:rFonts w:eastAsiaTheme="minorEastAsia" w:hAnsi="Times" w:cs="Times"/>
          <w:szCs w:val="18"/>
        </w:rPr>
      </w:pPr>
      <w:r>
        <w:rPr>
          <w:rFonts w:eastAsiaTheme="minorEastAsia" w:hAnsi="Times" w:cs="Times"/>
          <w:szCs w:val="18"/>
        </w:rPr>
        <w:t>Matching contributions</w:t>
      </w:r>
    </w:p>
    <w:p w14:paraId="6A32529E" w14:textId="77777777" w:rsidR="005A58A3" w:rsidRDefault="005A58A3" w:rsidP="005A58A3">
      <w:pPr>
        <w:pStyle w:val="ListParagraph"/>
        <w:keepNext/>
        <w:keepLines/>
        <w:widowControl/>
        <w:numPr>
          <w:ilvl w:val="0"/>
          <w:numId w:val="33"/>
        </w:numPr>
        <w:autoSpaceDE/>
        <w:autoSpaceDN/>
        <w:rPr>
          <w:rFonts w:eastAsiaTheme="minorEastAsia" w:hAnsi="Times" w:cs="Times"/>
          <w:szCs w:val="18"/>
        </w:rPr>
      </w:pPr>
      <w:r>
        <w:rPr>
          <w:rFonts w:eastAsiaTheme="minorEastAsia" w:hAnsi="Times" w:cs="Times"/>
          <w:szCs w:val="18"/>
        </w:rPr>
        <w:t>Nonelective contributions</w:t>
      </w:r>
    </w:p>
    <w:p w14:paraId="794B4A07" w14:textId="77777777" w:rsidR="005A58A3" w:rsidRDefault="005A58A3" w:rsidP="005A58A3">
      <w:pPr>
        <w:pStyle w:val="ListParagraph"/>
        <w:keepNext/>
        <w:keepLines/>
        <w:widowControl/>
        <w:numPr>
          <w:ilvl w:val="0"/>
          <w:numId w:val="33"/>
        </w:numPr>
        <w:autoSpaceDE/>
        <w:autoSpaceDN/>
        <w:rPr>
          <w:rFonts w:eastAsiaTheme="minorEastAsia" w:hAnsi="Times" w:cs="Times"/>
          <w:szCs w:val="18"/>
        </w:rPr>
      </w:pPr>
      <w:r>
        <w:rPr>
          <w:rFonts w:eastAsiaTheme="minorEastAsia" w:hAnsi="Times" w:cs="Times"/>
          <w:szCs w:val="18"/>
        </w:rPr>
        <w:t>Transferred accounts</w:t>
      </w:r>
    </w:p>
    <w:p w14:paraId="7949E4F6" w14:textId="19BF98DF" w:rsidR="005A58A3" w:rsidRPr="00350A11" w:rsidRDefault="005A58A3" w:rsidP="005A58A3">
      <w:pPr>
        <w:pStyle w:val="ListParagraph"/>
        <w:keepNext/>
        <w:widowControl/>
        <w:numPr>
          <w:ilvl w:val="0"/>
          <w:numId w:val="33"/>
        </w:numPr>
        <w:tabs>
          <w:tab w:val="left" w:pos="720"/>
        </w:tabs>
        <w:autoSpaceDE/>
        <w:autoSpaceDN/>
        <w:rPr>
          <w:rFonts w:hAnsi="Times" w:cs="Times"/>
          <w:szCs w:val="18"/>
        </w:rPr>
      </w:pPr>
      <w:r>
        <w:rPr>
          <w:rFonts w:eastAsiaTheme="minorEastAsia" w:hAnsi="Times" w:cs="Times"/>
          <w:i/>
          <w:szCs w:val="18"/>
        </w:rPr>
        <w:t>_____________________</w:t>
      </w:r>
    </w:p>
    <w:p w14:paraId="0FECACCA" w14:textId="77777777" w:rsidR="00103752" w:rsidRDefault="00103752" w:rsidP="00AD069A">
      <w:pPr>
        <w:rPr>
          <w:i/>
          <w:iCs/>
          <w:szCs w:val="20"/>
        </w:rPr>
      </w:pPr>
    </w:p>
    <w:p w14:paraId="45800C87" w14:textId="1B365F24" w:rsidR="00AD069A" w:rsidRDefault="00EF0482" w:rsidP="00AD069A">
      <w:pPr>
        <w:rPr>
          <w:i/>
          <w:iCs/>
        </w:rPr>
      </w:pPr>
      <w:r>
        <w:rPr>
          <w:i/>
          <w:iCs/>
          <w:szCs w:val="20"/>
        </w:rPr>
        <w:t>[</w:t>
      </w:r>
      <w:r w:rsidR="002005EA" w:rsidRPr="002005EA">
        <w:rPr>
          <w:i/>
          <w:iCs/>
          <w:szCs w:val="20"/>
        </w:rPr>
        <w:t>If 2.6 selected</w:t>
      </w:r>
      <w:r>
        <w:rPr>
          <w:i/>
          <w:iCs/>
          <w:szCs w:val="20"/>
        </w:rPr>
        <w:t xml:space="preserve">] </w:t>
      </w:r>
      <w:r w:rsidR="002005EA">
        <w:rPr>
          <w:b/>
          <w:bCs/>
        </w:rPr>
        <w:t>4</w:t>
      </w:r>
      <w:r w:rsidR="00BD50CB">
        <w:rPr>
          <w:b/>
          <w:bCs/>
        </w:rPr>
        <w:t>. Long-Term Care Distributions.</w:t>
      </w:r>
      <w:r w:rsidR="00BD50CB">
        <w:t xml:space="preserve"> Beginning after___________________, you may be able to take a limited distribution of up to $2,500 from your account to help pay premiums for certain long-term care insurance. This option will only be available if additional rules are met and proper documentation is provided.</w:t>
      </w:r>
      <w:r w:rsidR="00AD069A">
        <w:t xml:space="preserve"> </w:t>
      </w:r>
      <w:r w:rsidR="00AD069A" w:rsidRPr="00C62819">
        <w:rPr>
          <w:i/>
          <w:iCs/>
        </w:rPr>
        <w:t>[You must be employed to receive this distribution</w:t>
      </w:r>
      <w:r w:rsidR="00AD069A">
        <w:rPr>
          <w:i/>
          <w:iCs/>
        </w:rPr>
        <w:t>.</w:t>
      </w:r>
      <w:r w:rsidR="00AD069A" w:rsidRPr="00C62819">
        <w:rPr>
          <w:i/>
          <w:iCs/>
        </w:rPr>
        <w:t>]</w:t>
      </w:r>
    </w:p>
    <w:p w14:paraId="08AB6AFA" w14:textId="77777777" w:rsidR="00103752" w:rsidRDefault="00103752" w:rsidP="00AD069A">
      <w:pPr>
        <w:keepNext/>
        <w:keepLines/>
        <w:rPr>
          <w:rFonts w:eastAsiaTheme="minorEastAsia"/>
          <w:b/>
          <w:bCs/>
          <w:szCs w:val="18"/>
        </w:rPr>
      </w:pPr>
    </w:p>
    <w:p w14:paraId="17EC631F" w14:textId="0D942DBD" w:rsidR="00AD069A" w:rsidRPr="00343204" w:rsidRDefault="00AD069A" w:rsidP="00AD069A">
      <w:pPr>
        <w:keepNext/>
        <w:keepLines/>
        <w:rPr>
          <w:rFonts w:eastAsiaTheme="minorEastAsia"/>
          <w:szCs w:val="18"/>
        </w:rPr>
      </w:pPr>
      <w:r w:rsidRPr="00343204">
        <w:rPr>
          <w:rFonts w:eastAsiaTheme="minorEastAsia"/>
          <w:b/>
          <w:bCs/>
          <w:szCs w:val="18"/>
        </w:rPr>
        <w:t>Account restrictions.</w:t>
      </w:r>
      <w:r w:rsidRPr="00343204">
        <w:rPr>
          <w:rFonts w:eastAsiaTheme="minorEastAsia"/>
          <w:szCs w:val="18"/>
        </w:rPr>
        <w:t xml:space="preserve"> You may request a </w:t>
      </w:r>
      <w:r>
        <w:rPr>
          <w:rFonts w:eastAsiaTheme="minorEastAsia"/>
          <w:szCs w:val="18"/>
        </w:rPr>
        <w:t>disaster relief distribution</w:t>
      </w:r>
      <w:r w:rsidRPr="00343204">
        <w:rPr>
          <w:rFonts w:eastAsiaTheme="minorEastAsia"/>
          <w:szCs w:val="18"/>
        </w:rPr>
        <w:t xml:space="preserve"> only from</w:t>
      </w:r>
      <w:r w:rsidRPr="00343204">
        <w:rPr>
          <w:rFonts w:eastAsiaTheme="minorEastAsia"/>
          <w:i/>
          <w:szCs w:val="18"/>
        </w:rPr>
        <w:t>[ the vested portion of]</w:t>
      </w:r>
      <w:r w:rsidRPr="00343204">
        <w:rPr>
          <w:rFonts w:eastAsiaTheme="minorEastAsia"/>
          <w:szCs w:val="18"/>
        </w:rPr>
        <w:t xml:space="preserve"> the following accounts</w:t>
      </w:r>
      <w:r w:rsidRPr="00343204">
        <w:rPr>
          <w:rFonts w:eastAsiaTheme="minorEastAsia"/>
          <w:i/>
          <w:szCs w:val="18"/>
        </w:rPr>
        <w:t>[ provided the account is 100% vested]</w:t>
      </w:r>
      <w:r w:rsidRPr="00343204">
        <w:rPr>
          <w:rFonts w:eastAsiaTheme="minorEastAsia"/>
          <w:szCs w:val="18"/>
        </w:rPr>
        <w:t>:</w:t>
      </w:r>
    </w:p>
    <w:p w14:paraId="403FDB9A" w14:textId="77777777" w:rsidR="005A58A3" w:rsidRDefault="005A58A3" w:rsidP="005A58A3">
      <w:pPr>
        <w:keepNext/>
        <w:keepLines/>
        <w:rPr>
          <w:rFonts w:eastAsiaTheme="minorEastAsia"/>
          <w:szCs w:val="18"/>
        </w:rPr>
      </w:pPr>
    </w:p>
    <w:p w14:paraId="6CD8736A" w14:textId="77777777" w:rsidR="005A58A3" w:rsidRDefault="005A58A3" w:rsidP="005A58A3">
      <w:pPr>
        <w:pStyle w:val="ListParagraph"/>
        <w:keepNext/>
        <w:keepLines/>
        <w:widowControl/>
        <w:numPr>
          <w:ilvl w:val="0"/>
          <w:numId w:val="33"/>
        </w:numPr>
        <w:autoSpaceDE/>
        <w:autoSpaceDN/>
        <w:rPr>
          <w:rFonts w:eastAsiaTheme="minorEastAsia" w:hAnsi="Times" w:cs="Times"/>
          <w:szCs w:val="18"/>
        </w:rPr>
      </w:pPr>
      <w:r>
        <w:rPr>
          <w:rFonts w:eastAsiaTheme="minorEastAsia" w:hAnsi="Times" w:cs="Times"/>
          <w:szCs w:val="18"/>
        </w:rPr>
        <w:t>Salary reductions</w:t>
      </w:r>
    </w:p>
    <w:p w14:paraId="414F6A0D" w14:textId="77777777" w:rsidR="005A58A3" w:rsidRDefault="005A58A3" w:rsidP="005A58A3">
      <w:pPr>
        <w:pStyle w:val="ListParagraph"/>
        <w:keepNext/>
        <w:keepLines/>
        <w:widowControl/>
        <w:numPr>
          <w:ilvl w:val="0"/>
          <w:numId w:val="33"/>
        </w:numPr>
        <w:autoSpaceDE/>
        <w:autoSpaceDN/>
        <w:rPr>
          <w:rFonts w:eastAsiaTheme="minorEastAsia" w:hAnsi="Times" w:cs="Times"/>
          <w:szCs w:val="18"/>
        </w:rPr>
      </w:pPr>
      <w:r>
        <w:rPr>
          <w:rFonts w:eastAsiaTheme="minorEastAsia" w:hAnsi="Times" w:cs="Times"/>
          <w:szCs w:val="18"/>
        </w:rPr>
        <w:t>Matching contributions</w:t>
      </w:r>
    </w:p>
    <w:p w14:paraId="20468BF0" w14:textId="77777777" w:rsidR="005A58A3" w:rsidRDefault="005A58A3" w:rsidP="005A58A3">
      <w:pPr>
        <w:pStyle w:val="ListParagraph"/>
        <w:keepNext/>
        <w:keepLines/>
        <w:widowControl/>
        <w:numPr>
          <w:ilvl w:val="0"/>
          <w:numId w:val="33"/>
        </w:numPr>
        <w:autoSpaceDE/>
        <w:autoSpaceDN/>
        <w:rPr>
          <w:rFonts w:eastAsiaTheme="minorEastAsia" w:hAnsi="Times" w:cs="Times"/>
          <w:szCs w:val="18"/>
        </w:rPr>
      </w:pPr>
      <w:r>
        <w:rPr>
          <w:rFonts w:eastAsiaTheme="minorEastAsia" w:hAnsi="Times" w:cs="Times"/>
          <w:szCs w:val="18"/>
        </w:rPr>
        <w:t>Nonelective contributions</w:t>
      </w:r>
    </w:p>
    <w:p w14:paraId="5B0A7051" w14:textId="77777777" w:rsidR="005A58A3" w:rsidRDefault="005A58A3" w:rsidP="005A58A3">
      <w:pPr>
        <w:pStyle w:val="ListParagraph"/>
        <w:keepNext/>
        <w:keepLines/>
        <w:widowControl/>
        <w:numPr>
          <w:ilvl w:val="0"/>
          <w:numId w:val="33"/>
        </w:numPr>
        <w:autoSpaceDE/>
        <w:autoSpaceDN/>
        <w:rPr>
          <w:rFonts w:eastAsiaTheme="minorEastAsia" w:hAnsi="Times" w:cs="Times"/>
          <w:szCs w:val="18"/>
        </w:rPr>
      </w:pPr>
      <w:r>
        <w:rPr>
          <w:rFonts w:eastAsiaTheme="minorEastAsia" w:hAnsi="Times" w:cs="Times"/>
          <w:szCs w:val="18"/>
        </w:rPr>
        <w:t>Transferred accounts</w:t>
      </w:r>
    </w:p>
    <w:p w14:paraId="15B9ACFD" w14:textId="77777777" w:rsidR="005A58A3" w:rsidRPr="00350A11" w:rsidRDefault="005A58A3" w:rsidP="005A58A3">
      <w:pPr>
        <w:pStyle w:val="ListParagraph"/>
        <w:keepNext/>
        <w:widowControl/>
        <w:numPr>
          <w:ilvl w:val="0"/>
          <w:numId w:val="33"/>
        </w:numPr>
        <w:tabs>
          <w:tab w:val="left" w:pos="720"/>
        </w:tabs>
        <w:autoSpaceDE/>
        <w:autoSpaceDN/>
        <w:rPr>
          <w:rFonts w:hAnsi="Times" w:cs="Times"/>
          <w:szCs w:val="18"/>
        </w:rPr>
      </w:pPr>
      <w:r>
        <w:rPr>
          <w:rFonts w:eastAsiaTheme="minorEastAsia" w:hAnsi="Times" w:cs="Times"/>
          <w:i/>
          <w:szCs w:val="18"/>
        </w:rPr>
        <w:t>_____________________</w:t>
      </w:r>
    </w:p>
    <w:p w14:paraId="0F3A614D" w14:textId="77777777" w:rsidR="001D0BB8" w:rsidRPr="00A16DE4" w:rsidRDefault="001D0BB8" w:rsidP="001D0BB8">
      <w:pPr>
        <w:widowControl/>
      </w:pPr>
    </w:p>
    <w:p w14:paraId="3EFEB7DA" w14:textId="77777777" w:rsidR="00405CF3" w:rsidRDefault="00405CF3" w:rsidP="00405CF3">
      <w:pPr>
        <w:spacing w:before="100" w:beforeAutospacing="1" w:after="100" w:afterAutospacing="1"/>
      </w:pPr>
      <w:r>
        <w:t>If you have questions about your account or these changes, please contact your Plan Administrator.</w:t>
      </w:r>
    </w:p>
    <w:p w14:paraId="7B7690B0" w14:textId="5D79B310" w:rsidR="00BF79F3" w:rsidRDefault="00BF79F3" w:rsidP="003673EB">
      <w:pPr>
        <w:widowControl/>
      </w:pPr>
    </w:p>
    <w:sectPr w:rsidR="00BF79F3" w:rsidSect="0089512A">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CEA73" w14:textId="77777777" w:rsidR="008A7C4D" w:rsidRDefault="008A7C4D" w:rsidP="00C500CE">
      <w:r>
        <w:separator/>
      </w:r>
    </w:p>
  </w:endnote>
  <w:endnote w:type="continuationSeparator" w:id="0">
    <w:p w14:paraId="60E52387" w14:textId="77777777" w:rsidR="008A7C4D" w:rsidRDefault="008A7C4D" w:rsidP="00C500CE">
      <w:r>
        <w:continuationSeparator/>
      </w:r>
    </w:p>
  </w:endnote>
  <w:endnote w:type="continuationNotice" w:id="1">
    <w:p w14:paraId="3AF02E84" w14:textId="77777777" w:rsidR="008A7C4D" w:rsidRDefault="008A7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8B2C" w14:textId="555906A0" w:rsidR="00BB0142" w:rsidRDefault="00BB0142" w:rsidP="00BB0142">
    <w:pPr>
      <w:pStyle w:val="Footer"/>
      <w:jc w:val="center"/>
    </w:pPr>
    <w:r w:rsidRPr="00B44470">
      <w:rPr>
        <w:rFonts w:ascii="Times" w:hAnsi="Times" w:cs="Times"/>
        <w:szCs w:val="20"/>
      </w:rPr>
      <w:t>© 20</w:t>
    </w:r>
    <w:r>
      <w:rPr>
        <w:rFonts w:ascii="Times" w:hAnsi="Times" w:cs="Times"/>
        <w:szCs w:val="20"/>
      </w:rPr>
      <w:t>2</w:t>
    </w:r>
    <w:r w:rsidR="00E02E7C">
      <w:rPr>
        <w:rFonts w:ascii="Times" w:hAnsi="Times" w:cs="Times"/>
        <w:szCs w:val="20"/>
      </w:rPr>
      <w:t>5</w:t>
    </w:r>
    <w:r>
      <w:rPr>
        <w:rFonts w:ascii="Times" w:hAnsi="Times" w:cs="Times"/>
        <w:szCs w:val="20"/>
      </w:rPr>
      <w:t xml:space="preserve"> FIS </w:t>
    </w:r>
    <w:r w:rsidR="00777118">
      <w:rPr>
        <w:rFonts w:ascii="Times" w:hAnsi="Times" w:cs="Times"/>
        <w:szCs w:val="20"/>
      </w:rPr>
      <w:t>Capital Markets</w:t>
    </w:r>
    <w:r w:rsidR="002923C8">
      <w:rPr>
        <w:rFonts w:ascii="Times" w:hAnsi="Times" w:cs="Times"/>
        <w:szCs w:val="20"/>
      </w:rPr>
      <w:t xml:space="preserve"> US</w:t>
    </w:r>
    <w:r>
      <w:rPr>
        <w:rFonts w:ascii="Times" w:hAnsi="Times" w:cs="Times"/>
        <w:szCs w:val="20"/>
      </w:rPr>
      <w:t xml:space="preserve"> LLC or its suppliers</w:t>
    </w:r>
    <w:r>
      <w:ptab w:relativeTo="margin" w:alignment="center" w:leader="none"/>
    </w:r>
    <w:r w:rsidR="00775BA1" w:rsidRPr="00775BA1">
      <w:fldChar w:fldCharType="begin"/>
    </w:r>
    <w:r w:rsidR="00775BA1" w:rsidRPr="00775BA1">
      <w:instrText xml:space="preserve"> PAGE   \* MERGEFORMAT </w:instrText>
    </w:r>
    <w:r w:rsidR="00775BA1" w:rsidRPr="00775BA1">
      <w:fldChar w:fldCharType="separate"/>
    </w:r>
    <w:r w:rsidR="00775BA1" w:rsidRPr="00775BA1">
      <w:rPr>
        <w:noProof/>
      </w:rPr>
      <w:t>1</w:t>
    </w:r>
    <w:r w:rsidR="00775BA1" w:rsidRPr="00775BA1">
      <w:rPr>
        <w:noProof/>
      </w:rPr>
      <w:fldChar w:fldCharType="end"/>
    </w:r>
    <w:r>
      <w:ptab w:relativeTo="margin" w:alignment="right" w:leader="none"/>
    </w:r>
    <w:r>
      <w:t xml:space="preserve">Rev. </w:t>
    </w:r>
    <w:r w:rsidR="00D76354">
      <w:t xml:space="preserve">June </w:t>
    </w:r>
    <w:r w:rsidR="00E02E7C">
      <w:t>2025</w:t>
    </w:r>
  </w:p>
  <w:p w14:paraId="3BA94446" w14:textId="77777777" w:rsidR="00C500CE" w:rsidRDefault="00C50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75DC" w14:textId="6F3C8631" w:rsidR="00E64ED7" w:rsidRDefault="00E64ED7" w:rsidP="002B122C">
    <w:pPr>
      <w:pStyle w:val="Footer"/>
    </w:pPr>
    <w:r w:rsidRPr="00B44470">
      <w:rPr>
        <w:rFonts w:ascii="Times" w:hAnsi="Times" w:cs="Times"/>
        <w:szCs w:val="20"/>
      </w:rPr>
      <w:t xml:space="preserve">© </w:t>
    </w:r>
    <w:r w:rsidR="008A3CBA">
      <w:rPr>
        <w:rFonts w:ascii="Times" w:hAnsi="Times" w:cs="Times"/>
        <w:szCs w:val="20"/>
      </w:rPr>
      <w:t>202</w:t>
    </w:r>
    <w:r w:rsidR="00E02E7C">
      <w:rPr>
        <w:rFonts w:ascii="Times" w:hAnsi="Times" w:cs="Times"/>
        <w:szCs w:val="20"/>
      </w:rPr>
      <w:t>5</w:t>
    </w:r>
    <w:r w:rsidR="008A3CBA">
      <w:rPr>
        <w:rFonts w:ascii="Times" w:hAnsi="Times" w:cs="Times"/>
        <w:szCs w:val="20"/>
      </w:rPr>
      <w:t xml:space="preserve"> </w:t>
    </w:r>
    <w:r>
      <w:rPr>
        <w:rFonts w:ascii="Times" w:hAnsi="Times" w:cs="Times"/>
        <w:szCs w:val="20"/>
      </w:rPr>
      <w:t>FIS Capital Markets US LLC or its suppliers</w:t>
    </w:r>
    <w:r>
      <w:ptab w:relativeTo="margin" w:alignment="center" w:leader="none"/>
    </w:r>
    <w:r>
      <w:ptab w:relativeTo="margin" w:alignment="right" w:leader="none"/>
    </w:r>
    <w:r>
      <w:t xml:space="preserve">Rev. </w:t>
    </w:r>
    <w:r w:rsidR="00103752">
      <w:t>June</w:t>
    </w:r>
    <w:r w:rsidR="00E02E7C">
      <w:t xml:space="preserve"> 2025</w:t>
    </w:r>
  </w:p>
  <w:p w14:paraId="031368F2" w14:textId="77777777" w:rsidR="00E64ED7" w:rsidRDefault="00E64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311E0" w14:textId="77777777" w:rsidR="008A7C4D" w:rsidRDefault="008A7C4D" w:rsidP="00C500CE">
      <w:r>
        <w:separator/>
      </w:r>
    </w:p>
  </w:footnote>
  <w:footnote w:type="continuationSeparator" w:id="0">
    <w:p w14:paraId="644B9483" w14:textId="77777777" w:rsidR="008A7C4D" w:rsidRDefault="008A7C4D" w:rsidP="00C500CE">
      <w:r>
        <w:continuationSeparator/>
      </w:r>
    </w:p>
  </w:footnote>
  <w:footnote w:type="continuationNotice" w:id="1">
    <w:p w14:paraId="436A86BB" w14:textId="77777777" w:rsidR="008A7C4D" w:rsidRDefault="008A7C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7CD7" w14:textId="31A03E01" w:rsidR="003673EB" w:rsidRDefault="00E01EDF" w:rsidP="00A16CCD">
    <w:pPr>
      <w:pStyle w:val="Footer"/>
      <w:jc w:val="right"/>
    </w:pPr>
    <w:r>
      <w:rPr>
        <w:rFonts w:ascii="Times" w:hAnsi="Times" w:cs="Times"/>
        <w:szCs w:val="20"/>
      </w:rPr>
      <w:t>Tax-Exempt 457(b) SECURE/</w:t>
    </w:r>
    <w:r w:rsidR="00A16CCD">
      <w:rPr>
        <w:rFonts w:ascii="Times" w:hAnsi="Times" w:cs="Times"/>
        <w:szCs w:val="20"/>
      </w:rPr>
      <w:t>S</w:t>
    </w:r>
    <w:r w:rsidR="003673EB">
      <w:rPr>
        <w:rFonts w:ascii="Times" w:hAnsi="Times" w:cs="Times"/>
        <w:szCs w:val="20"/>
      </w:rPr>
      <w:t xml:space="preserve">ECURE </w:t>
    </w:r>
    <w:r w:rsidR="0097717B">
      <w:rPr>
        <w:rFonts w:ascii="Times" w:hAnsi="Times" w:cs="Times"/>
        <w:szCs w:val="20"/>
      </w:rPr>
      <w:t>2.0 Amendment</w:t>
    </w:r>
    <w:r w:rsidR="00E64ED7">
      <w:rPr>
        <w:rFonts w:ascii="Times" w:hAnsi="Times" w:cs="Times"/>
        <w:szCs w:val="20"/>
      </w:rPr>
      <w:t xml:space="preserve">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4AB4" w14:textId="39BD39F7" w:rsidR="00E64ED7" w:rsidRDefault="00DE1433" w:rsidP="00A16CCD">
    <w:pPr>
      <w:pStyle w:val="Footer"/>
      <w:jc w:val="right"/>
      <w:rPr>
        <w:rFonts w:ascii="Times" w:hAnsi="Times" w:cs="Times"/>
        <w:szCs w:val="20"/>
      </w:rPr>
    </w:pPr>
    <w:r>
      <w:rPr>
        <w:rFonts w:ascii="Times" w:hAnsi="Times" w:cs="Times"/>
        <w:szCs w:val="20"/>
      </w:rPr>
      <w:t xml:space="preserve">TAX-EXEMPT </w:t>
    </w:r>
    <w:r w:rsidR="001E036A">
      <w:rPr>
        <w:rFonts w:ascii="Times" w:hAnsi="Times" w:cs="Times"/>
        <w:szCs w:val="20"/>
      </w:rPr>
      <w:t>457(b) SECURE/SECURE 2.0 AMENDMENT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8CD40" w14:textId="057715A0" w:rsidR="00E64ED7" w:rsidRPr="00E64ED7" w:rsidRDefault="00E64ED7" w:rsidP="00E64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77C41"/>
    <w:multiLevelType w:val="hybridMultilevel"/>
    <w:tmpl w:val="5494029C"/>
    <w:lvl w:ilvl="0" w:tplc="B3E8729A">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637A"/>
    <w:multiLevelType w:val="hybridMultilevel"/>
    <w:tmpl w:val="FF9EEFB0"/>
    <w:lvl w:ilvl="0" w:tplc="FFFFFFFF">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CCC20CA"/>
    <w:multiLevelType w:val="hybridMultilevel"/>
    <w:tmpl w:val="72BE4E7A"/>
    <w:lvl w:ilvl="0" w:tplc="ACB2ABB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476108"/>
    <w:multiLevelType w:val="hybridMultilevel"/>
    <w:tmpl w:val="4E4084DA"/>
    <w:lvl w:ilvl="0" w:tplc="FFFFFFFF">
      <w:start w:val="2"/>
      <w:numFmt w:val="lowerLetter"/>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4F3ED8"/>
    <w:multiLevelType w:val="hybridMultilevel"/>
    <w:tmpl w:val="EF427160"/>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 w15:restartNumberingAfterBreak="0">
    <w:nsid w:val="1F1D60E6"/>
    <w:multiLevelType w:val="hybridMultilevel"/>
    <w:tmpl w:val="44049A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1950DDC"/>
    <w:multiLevelType w:val="hybridMultilevel"/>
    <w:tmpl w:val="B728EE42"/>
    <w:lvl w:ilvl="0" w:tplc="FFFFFFFF">
      <w:start w:val="2"/>
      <w:numFmt w:val="lowerLetter"/>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9C22A9"/>
    <w:multiLevelType w:val="multilevel"/>
    <w:tmpl w:val="C332CA34"/>
    <w:lvl w:ilvl="0">
      <w:start w:val="10"/>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22B70C76"/>
    <w:multiLevelType w:val="hybridMultilevel"/>
    <w:tmpl w:val="F58A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E3C09"/>
    <w:multiLevelType w:val="hybridMultilevel"/>
    <w:tmpl w:val="ABECE8F8"/>
    <w:lvl w:ilvl="0" w:tplc="1F4647A4">
      <w:start w:val="1"/>
      <w:numFmt w:val="lowerLetter"/>
      <w:lvlText w:val="%1."/>
      <w:lvlJc w:val="left"/>
      <w:pPr>
        <w:ind w:left="990" w:hanging="45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45C0F8F"/>
    <w:multiLevelType w:val="hybridMultilevel"/>
    <w:tmpl w:val="4BA0B52C"/>
    <w:lvl w:ilvl="0" w:tplc="22487828">
      <w:start w:val="2"/>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92774"/>
    <w:multiLevelType w:val="hybridMultilevel"/>
    <w:tmpl w:val="02189F14"/>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15:restartNumberingAfterBreak="0">
    <w:nsid w:val="2BC72178"/>
    <w:multiLevelType w:val="hybridMultilevel"/>
    <w:tmpl w:val="E0AA8D80"/>
    <w:lvl w:ilvl="0" w:tplc="9DA06FA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BF20E27"/>
    <w:multiLevelType w:val="hybridMultilevel"/>
    <w:tmpl w:val="EF427160"/>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32800594"/>
    <w:multiLevelType w:val="hybridMultilevel"/>
    <w:tmpl w:val="4BA0B52C"/>
    <w:lvl w:ilvl="0" w:tplc="FFFFFFFF">
      <w:start w:val="2"/>
      <w:numFmt w:val="lowerLetter"/>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7F0D5B"/>
    <w:multiLevelType w:val="hybridMultilevel"/>
    <w:tmpl w:val="34A651C4"/>
    <w:lvl w:ilvl="0" w:tplc="03C6352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35843"/>
    <w:multiLevelType w:val="hybridMultilevel"/>
    <w:tmpl w:val="4E4084DA"/>
    <w:lvl w:ilvl="0" w:tplc="CC74FC38">
      <w:start w:val="2"/>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5041D"/>
    <w:multiLevelType w:val="hybridMultilevel"/>
    <w:tmpl w:val="02189F14"/>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8" w15:restartNumberingAfterBreak="0">
    <w:nsid w:val="3B65526E"/>
    <w:multiLevelType w:val="hybridMultilevel"/>
    <w:tmpl w:val="79E84AFA"/>
    <w:lvl w:ilvl="0" w:tplc="A86E04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2A442BA"/>
    <w:multiLevelType w:val="hybridMultilevel"/>
    <w:tmpl w:val="25BE516E"/>
    <w:lvl w:ilvl="0" w:tplc="DC08CF8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15:restartNumberingAfterBreak="0">
    <w:nsid w:val="5254335D"/>
    <w:multiLevelType w:val="hybridMultilevel"/>
    <w:tmpl w:val="EF427160"/>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1" w15:restartNumberingAfterBreak="0">
    <w:nsid w:val="52CE78FE"/>
    <w:multiLevelType w:val="hybridMultilevel"/>
    <w:tmpl w:val="02189F14"/>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2" w15:restartNumberingAfterBreak="0">
    <w:nsid w:val="58614E5C"/>
    <w:multiLevelType w:val="hybridMultilevel"/>
    <w:tmpl w:val="E0AA8D80"/>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3" w15:restartNumberingAfterBreak="0">
    <w:nsid w:val="5EB471F8"/>
    <w:multiLevelType w:val="hybridMultilevel"/>
    <w:tmpl w:val="4EAC7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A701D1"/>
    <w:multiLevelType w:val="hybridMultilevel"/>
    <w:tmpl w:val="52563AFC"/>
    <w:lvl w:ilvl="0" w:tplc="332A5E3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369008C"/>
    <w:multiLevelType w:val="hybridMultilevel"/>
    <w:tmpl w:val="4D08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7E2F17"/>
    <w:multiLevelType w:val="hybridMultilevel"/>
    <w:tmpl w:val="02189F14"/>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7" w15:restartNumberingAfterBreak="0">
    <w:nsid w:val="684279EC"/>
    <w:multiLevelType w:val="hybridMultilevel"/>
    <w:tmpl w:val="A0567012"/>
    <w:lvl w:ilvl="0" w:tplc="B56218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2B60495"/>
    <w:multiLevelType w:val="multilevel"/>
    <w:tmpl w:val="EBAA92C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33F123B"/>
    <w:multiLevelType w:val="hybridMultilevel"/>
    <w:tmpl w:val="E0AA8D80"/>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0" w15:restartNumberingAfterBreak="0">
    <w:nsid w:val="749013E3"/>
    <w:multiLevelType w:val="multilevel"/>
    <w:tmpl w:val="3D323696"/>
    <w:lvl w:ilvl="0">
      <w:start w:val="1"/>
      <w:numFmt w:val="lowerLetter"/>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9F450AF"/>
    <w:multiLevelType w:val="hybridMultilevel"/>
    <w:tmpl w:val="4BA0B52C"/>
    <w:lvl w:ilvl="0" w:tplc="FFFFFFFF">
      <w:start w:val="2"/>
      <w:numFmt w:val="lowerLetter"/>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C46488"/>
    <w:multiLevelType w:val="hybridMultilevel"/>
    <w:tmpl w:val="8D72EF90"/>
    <w:lvl w:ilvl="0" w:tplc="FFFFFFFF">
      <w:start w:val="1"/>
      <w:numFmt w:val="upperLetter"/>
      <w:lvlText w:val="(%1)"/>
      <w:lvlJc w:val="left"/>
      <w:pPr>
        <w:ind w:left="900" w:hanging="360"/>
      </w:pPr>
      <w:rPr>
        <w:rFonts w:hint="default"/>
        <w: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1333214676">
    <w:abstractNumId w:val="9"/>
  </w:num>
  <w:num w:numId="2" w16cid:durableId="611325515">
    <w:abstractNumId w:val="8"/>
  </w:num>
  <w:num w:numId="3" w16cid:durableId="1290355873">
    <w:abstractNumId w:val="18"/>
  </w:num>
  <w:num w:numId="4" w16cid:durableId="975331770">
    <w:abstractNumId w:val="32"/>
  </w:num>
  <w:num w:numId="5" w16cid:durableId="947081474">
    <w:abstractNumId w:val="24"/>
  </w:num>
  <w:num w:numId="6" w16cid:durableId="1590433131">
    <w:abstractNumId w:val="30"/>
  </w:num>
  <w:num w:numId="7" w16cid:durableId="1788353582">
    <w:abstractNumId w:val="27"/>
  </w:num>
  <w:num w:numId="8" w16cid:durableId="1974211158">
    <w:abstractNumId w:val="12"/>
  </w:num>
  <w:num w:numId="9" w16cid:durableId="1788694720">
    <w:abstractNumId w:val="11"/>
  </w:num>
  <w:num w:numId="10" w16cid:durableId="24867720">
    <w:abstractNumId w:val="10"/>
  </w:num>
  <w:num w:numId="11" w16cid:durableId="387843561">
    <w:abstractNumId w:val="17"/>
  </w:num>
  <w:num w:numId="12" w16cid:durableId="403920297">
    <w:abstractNumId w:val="14"/>
  </w:num>
  <w:num w:numId="13" w16cid:durableId="819730571">
    <w:abstractNumId w:val="26"/>
  </w:num>
  <w:num w:numId="14" w16cid:durableId="62945531">
    <w:abstractNumId w:val="31"/>
  </w:num>
  <w:num w:numId="15" w16cid:durableId="1333098073">
    <w:abstractNumId w:val="4"/>
  </w:num>
  <w:num w:numId="16" w16cid:durableId="1813525426">
    <w:abstractNumId w:val="21"/>
  </w:num>
  <w:num w:numId="17" w16cid:durableId="71900548">
    <w:abstractNumId w:val="13"/>
  </w:num>
  <w:num w:numId="18" w16cid:durableId="1170758678">
    <w:abstractNumId w:val="0"/>
  </w:num>
  <w:num w:numId="19" w16cid:durableId="1155878264">
    <w:abstractNumId w:val="16"/>
  </w:num>
  <w:num w:numId="20" w16cid:durableId="103110727">
    <w:abstractNumId w:val="19"/>
  </w:num>
  <w:num w:numId="21" w16cid:durableId="103696843">
    <w:abstractNumId w:val="22"/>
  </w:num>
  <w:num w:numId="22" w16cid:durableId="2117552226">
    <w:abstractNumId w:val="20"/>
  </w:num>
  <w:num w:numId="23" w16cid:durableId="224100309">
    <w:abstractNumId w:val="28"/>
  </w:num>
  <w:num w:numId="24" w16cid:durableId="1481069247">
    <w:abstractNumId w:val="7"/>
  </w:num>
  <w:num w:numId="25" w16cid:durableId="1120338018">
    <w:abstractNumId w:val="6"/>
  </w:num>
  <w:num w:numId="26" w16cid:durableId="1227187066">
    <w:abstractNumId w:val="15"/>
  </w:num>
  <w:num w:numId="27" w16cid:durableId="64383415">
    <w:abstractNumId w:val="3"/>
  </w:num>
  <w:num w:numId="28" w16cid:durableId="2090693436">
    <w:abstractNumId w:val="23"/>
  </w:num>
  <w:num w:numId="29" w16cid:durableId="759957303">
    <w:abstractNumId w:val="29"/>
  </w:num>
  <w:num w:numId="30" w16cid:durableId="431753315">
    <w:abstractNumId w:val="1"/>
  </w:num>
  <w:num w:numId="31" w16cid:durableId="1440446944">
    <w:abstractNumId w:val="2"/>
  </w:num>
  <w:num w:numId="32" w16cid:durableId="611713314">
    <w:abstractNumId w:val="5"/>
  </w:num>
  <w:num w:numId="33" w16cid:durableId="1921101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D922075-DE74-4963-9417-D0FD82E1C55A}"/>
    <w:docVar w:name="dgnword-eventsink" w:val="2196025501392"/>
    <w:docVar w:name="dgnword-lastRevisionsView" w:val="0"/>
  </w:docVars>
  <w:rsids>
    <w:rsidRoot w:val="00C8032F"/>
    <w:rsid w:val="000002FE"/>
    <w:rsid w:val="00000B17"/>
    <w:rsid w:val="00001656"/>
    <w:rsid w:val="00001AD1"/>
    <w:rsid w:val="00001BCE"/>
    <w:rsid w:val="00002E25"/>
    <w:rsid w:val="00002EAD"/>
    <w:rsid w:val="0000323D"/>
    <w:rsid w:val="000033C1"/>
    <w:rsid w:val="00003FF2"/>
    <w:rsid w:val="000042FA"/>
    <w:rsid w:val="0000497C"/>
    <w:rsid w:val="00007462"/>
    <w:rsid w:val="00010DE3"/>
    <w:rsid w:val="00011E31"/>
    <w:rsid w:val="00011FFD"/>
    <w:rsid w:val="00012E25"/>
    <w:rsid w:val="00012E51"/>
    <w:rsid w:val="000139AA"/>
    <w:rsid w:val="0001444F"/>
    <w:rsid w:val="00015955"/>
    <w:rsid w:val="00015A01"/>
    <w:rsid w:val="00015DB0"/>
    <w:rsid w:val="000162C2"/>
    <w:rsid w:val="0001697F"/>
    <w:rsid w:val="00016A54"/>
    <w:rsid w:val="00017BCE"/>
    <w:rsid w:val="00020316"/>
    <w:rsid w:val="000203FB"/>
    <w:rsid w:val="00020425"/>
    <w:rsid w:val="00020839"/>
    <w:rsid w:val="00020B11"/>
    <w:rsid w:val="00020E52"/>
    <w:rsid w:val="00021E35"/>
    <w:rsid w:val="0002272B"/>
    <w:rsid w:val="000227D0"/>
    <w:rsid w:val="0002370B"/>
    <w:rsid w:val="00023A74"/>
    <w:rsid w:val="000242A7"/>
    <w:rsid w:val="00024859"/>
    <w:rsid w:val="00024C98"/>
    <w:rsid w:val="00025C11"/>
    <w:rsid w:val="0002699E"/>
    <w:rsid w:val="00026A57"/>
    <w:rsid w:val="00026B8B"/>
    <w:rsid w:val="000276BA"/>
    <w:rsid w:val="000276C5"/>
    <w:rsid w:val="00027EAE"/>
    <w:rsid w:val="000301BC"/>
    <w:rsid w:val="000306A9"/>
    <w:rsid w:val="00030DE0"/>
    <w:rsid w:val="00030E9D"/>
    <w:rsid w:val="000318FC"/>
    <w:rsid w:val="00032160"/>
    <w:rsid w:val="000323A9"/>
    <w:rsid w:val="0003282A"/>
    <w:rsid w:val="00033127"/>
    <w:rsid w:val="000336DA"/>
    <w:rsid w:val="000342D5"/>
    <w:rsid w:val="00034DD7"/>
    <w:rsid w:val="00035293"/>
    <w:rsid w:val="000352EF"/>
    <w:rsid w:val="00035C0E"/>
    <w:rsid w:val="00035C8F"/>
    <w:rsid w:val="00035F3F"/>
    <w:rsid w:val="00036169"/>
    <w:rsid w:val="000365BF"/>
    <w:rsid w:val="00036A86"/>
    <w:rsid w:val="00037704"/>
    <w:rsid w:val="00037C7E"/>
    <w:rsid w:val="00037E55"/>
    <w:rsid w:val="00037FFA"/>
    <w:rsid w:val="00040AA1"/>
    <w:rsid w:val="00040CB5"/>
    <w:rsid w:val="000413A5"/>
    <w:rsid w:val="00041D6A"/>
    <w:rsid w:val="000424B0"/>
    <w:rsid w:val="00043D29"/>
    <w:rsid w:val="000441ED"/>
    <w:rsid w:val="00045173"/>
    <w:rsid w:val="00045856"/>
    <w:rsid w:val="00045D0E"/>
    <w:rsid w:val="00045EA8"/>
    <w:rsid w:val="00046095"/>
    <w:rsid w:val="000460EE"/>
    <w:rsid w:val="0004664B"/>
    <w:rsid w:val="00046969"/>
    <w:rsid w:val="0004745F"/>
    <w:rsid w:val="000519C8"/>
    <w:rsid w:val="00051BD9"/>
    <w:rsid w:val="0005311C"/>
    <w:rsid w:val="00053555"/>
    <w:rsid w:val="000535D6"/>
    <w:rsid w:val="00053F21"/>
    <w:rsid w:val="00054599"/>
    <w:rsid w:val="0005459B"/>
    <w:rsid w:val="00054D7F"/>
    <w:rsid w:val="00054E07"/>
    <w:rsid w:val="00056403"/>
    <w:rsid w:val="00056F3B"/>
    <w:rsid w:val="00057964"/>
    <w:rsid w:val="00057BB7"/>
    <w:rsid w:val="00057FBF"/>
    <w:rsid w:val="000605C0"/>
    <w:rsid w:val="00060C8C"/>
    <w:rsid w:val="000611A8"/>
    <w:rsid w:val="00061211"/>
    <w:rsid w:val="00062717"/>
    <w:rsid w:val="00062985"/>
    <w:rsid w:val="00062DA0"/>
    <w:rsid w:val="0006304A"/>
    <w:rsid w:val="00063561"/>
    <w:rsid w:val="00064251"/>
    <w:rsid w:val="0006475C"/>
    <w:rsid w:val="00065116"/>
    <w:rsid w:val="000651AA"/>
    <w:rsid w:val="000651E7"/>
    <w:rsid w:val="00065329"/>
    <w:rsid w:val="00066282"/>
    <w:rsid w:val="0006638F"/>
    <w:rsid w:val="00066A24"/>
    <w:rsid w:val="00066FE5"/>
    <w:rsid w:val="0006775C"/>
    <w:rsid w:val="0006786F"/>
    <w:rsid w:val="0007029E"/>
    <w:rsid w:val="0007089E"/>
    <w:rsid w:val="0007131F"/>
    <w:rsid w:val="00071585"/>
    <w:rsid w:val="0007240E"/>
    <w:rsid w:val="00072AAC"/>
    <w:rsid w:val="00074C6C"/>
    <w:rsid w:val="00074D19"/>
    <w:rsid w:val="00075647"/>
    <w:rsid w:val="00075A08"/>
    <w:rsid w:val="00076452"/>
    <w:rsid w:val="00077744"/>
    <w:rsid w:val="00081259"/>
    <w:rsid w:val="00081674"/>
    <w:rsid w:val="000819E3"/>
    <w:rsid w:val="0008296E"/>
    <w:rsid w:val="00083974"/>
    <w:rsid w:val="0008515F"/>
    <w:rsid w:val="000851E1"/>
    <w:rsid w:val="00085292"/>
    <w:rsid w:val="000852A4"/>
    <w:rsid w:val="00085F62"/>
    <w:rsid w:val="000861CA"/>
    <w:rsid w:val="000879D2"/>
    <w:rsid w:val="00087BE0"/>
    <w:rsid w:val="00087E78"/>
    <w:rsid w:val="00090057"/>
    <w:rsid w:val="0009015E"/>
    <w:rsid w:val="000903A9"/>
    <w:rsid w:val="00090907"/>
    <w:rsid w:val="00090AC8"/>
    <w:rsid w:val="0009264B"/>
    <w:rsid w:val="00092813"/>
    <w:rsid w:val="00092A82"/>
    <w:rsid w:val="00092AEF"/>
    <w:rsid w:val="00092CA6"/>
    <w:rsid w:val="00093084"/>
    <w:rsid w:val="000939F9"/>
    <w:rsid w:val="0009462C"/>
    <w:rsid w:val="000954C4"/>
    <w:rsid w:val="00095B24"/>
    <w:rsid w:val="000967D9"/>
    <w:rsid w:val="00096A27"/>
    <w:rsid w:val="00096FE7"/>
    <w:rsid w:val="00097759"/>
    <w:rsid w:val="00097C21"/>
    <w:rsid w:val="00097D50"/>
    <w:rsid w:val="000A0141"/>
    <w:rsid w:val="000A0524"/>
    <w:rsid w:val="000A085F"/>
    <w:rsid w:val="000A22DA"/>
    <w:rsid w:val="000A270A"/>
    <w:rsid w:val="000A27E9"/>
    <w:rsid w:val="000A2A04"/>
    <w:rsid w:val="000A44EB"/>
    <w:rsid w:val="000A4C1D"/>
    <w:rsid w:val="000A56DE"/>
    <w:rsid w:val="000A60FB"/>
    <w:rsid w:val="000A6CFF"/>
    <w:rsid w:val="000A76B2"/>
    <w:rsid w:val="000A7A0E"/>
    <w:rsid w:val="000B0CE8"/>
    <w:rsid w:val="000B1775"/>
    <w:rsid w:val="000B2190"/>
    <w:rsid w:val="000B296F"/>
    <w:rsid w:val="000B2993"/>
    <w:rsid w:val="000B2C78"/>
    <w:rsid w:val="000B34F9"/>
    <w:rsid w:val="000B3681"/>
    <w:rsid w:val="000B36F8"/>
    <w:rsid w:val="000B3BA2"/>
    <w:rsid w:val="000B510C"/>
    <w:rsid w:val="000B51ED"/>
    <w:rsid w:val="000B5423"/>
    <w:rsid w:val="000B5B39"/>
    <w:rsid w:val="000B66DD"/>
    <w:rsid w:val="000B6944"/>
    <w:rsid w:val="000B6DF4"/>
    <w:rsid w:val="000B711D"/>
    <w:rsid w:val="000B7A30"/>
    <w:rsid w:val="000B7C22"/>
    <w:rsid w:val="000C00FC"/>
    <w:rsid w:val="000C0DC9"/>
    <w:rsid w:val="000C0EBA"/>
    <w:rsid w:val="000C0F19"/>
    <w:rsid w:val="000C128B"/>
    <w:rsid w:val="000C1490"/>
    <w:rsid w:val="000C2C4B"/>
    <w:rsid w:val="000C2F93"/>
    <w:rsid w:val="000C4C14"/>
    <w:rsid w:val="000C4D0C"/>
    <w:rsid w:val="000C5198"/>
    <w:rsid w:val="000C5944"/>
    <w:rsid w:val="000C6773"/>
    <w:rsid w:val="000C7714"/>
    <w:rsid w:val="000D09B8"/>
    <w:rsid w:val="000D1156"/>
    <w:rsid w:val="000D1EF6"/>
    <w:rsid w:val="000D21B7"/>
    <w:rsid w:val="000D284A"/>
    <w:rsid w:val="000D2A89"/>
    <w:rsid w:val="000D33BE"/>
    <w:rsid w:val="000D3BF2"/>
    <w:rsid w:val="000D3E50"/>
    <w:rsid w:val="000D42E7"/>
    <w:rsid w:val="000D44A7"/>
    <w:rsid w:val="000D454E"/>
    <w:rsid w:val="000D45D5"/>
    <w:rsid w:val="000D492E"/>
    <w:rsid w:val="000D4AF1"/>
    <w:rsid w:val="000D57AA"/>
    <w:rsid w:val="000D58C9"/>
    <w:rsid w:val="000D6AEB"/>
    <w:rsid w:val="000D71B2"/>
    <w:rsid w:val="000D7422"/>
    <w:rsid w:val="000E0186"/>
    <w:rsid w:val="000E0490"/>
    <w:rsid w:val="000E0CD3"/>
    <w:rsid w:val="000E1B20"/>
    <w:rsid w:val="000E1B30"/>
    <w:rsid w:val="000E24B9"/>
    <w:rsid w:val="000E2E1B"/>
    <w:rsid w:val="000E3020"/>
    <w:rsid w:val="000E308A"/>
    <w:rsid w:val="000E3512"/>
    <w:rsid w:val="000E387F"/>
    <w:rsid w:val="000E3C58"/>
    <w:rsid w:val="000E4725"/>
    <w:rsid w:val="000E524F"/>
    <w:rsid w:val="000E55A2"/>
    <w:rsid w:val="000E5A00"/>
    <w:rsid w:val="000E64AB"/>
    <w:rsid w:val="000E6862"/>
    <w:rsid w:val="000E6DDC"/>
    <w:rsid w:val="000E7070"/>
    <w:rsid w:val="000E74AB"/>
    <w:rsid w:val="000E7E40"/>
    <w:rsid w:val="000F039A"/>
    <w:rsid w:val="000F0E37"/>
    <w:rsid w:val="000F0ED3"/>
    <w:rsid w:val="000F1442"/>
    <w:rsid w:val="000F1B17"/>
    <w:rsid w:val="000F2809"/>
    <w:rsid w:val="000F37EA"/>
    <w:rsid w:val="000F3BFC"/>
    <w:rsid w:val="000F3D14"/>
    <w:rsid w:val="000F3E13"/>
    <w:rsid w:val="000F4004"/>
    <w:rsid w:val="000F4435"/>
    <w:rsid w:val="000F44AC"/>
    <w:rsid w:val="000F4AD5"/>
    <w:rsid w:val="000F6608"/>
    <w:rsid w:val="000F742A"/>
    <w:rsid w:val="000F746F"/>
    <w:rsid w:val="0010002F"/>
    <w:rsid w:val="00100275"/>
    <w:rsid w:val="00100497"/>
    <w:rsid w:val="00100ADF"/>
    <w:rsid w:val="001015D7"/>
    <w:rsid w:val="0010281F"/>
    <w:rsid w:val="00103752"/>
    <w:rsid w:val="00103ADA"/>
    <w:rsid w:val="0010484B"/>
    <w:rsid w:val="00104B3A"/>
    <w:rsid w:val="00105871"/>
    <w:rsid w:val="00105E8A"/>
    <w:rsid w:val="00106E1F"/>
    <w:rsid w:val="00106FC8"/>
    <w:rsid w:val="0010729E"/>
    <w:rsid w:val="00107D97"/>
    <w:rsid w:val="001102B7"/>
    <w:rsid w:val="00111A27"/>
    <w:rsid w:val="001139BC"/>
    <w:rsid w:val="001143BB"/>
    <w:rsid w:val="00120280"/>
    <w:rsid w:val="001204C6"/>
    <w:rsid w:val="00120837"/>
    <w:rsid w:val="00121680"/>
    <w:rsid w:val="00121751"/>
    <w:rsid w:val="00122D55"/>
    <w:rsid w:val="00122FC6"/>
    <w:rsid w:val="00123062"/>
    <w:rsid w:val="00123F71"/>
    <w:rsid w:val="0012513E"/>
    <w:rsid w:val="00125184"/>
    <w:rsid w:val="0012541F"/>
    <w:rsid w:val="00125761"/>
    <w:rsid w:val="00126311"/>
    <w:rsid w:val="00126374"/>
    <w:rsid w:val="0012799B"/>
    <w:rsid w:val="00131308"/>
    <w:rsid w:val="00131530"/>
    <w:rsid w:val="00131A78"/>
    <w:rsid w:val="0013215F"/>
    <w:rsid w:val="00133DC2"/>
    <w:rsid w:val="00134486"/>
    <w:rsid w:val="00134DCD"/>
    <w:rsid w:val="00135241"/>
    <w:rsid w:val="001353CF"/>
    <w:rsid w:val="001354AE"/>
    <w:rsid w:val="00135A2F"/>
    <w:rsid w:val="00135D7F"/>
    <w:rsid w:val="001370DE"/>
    <w:rsid w:val="00137154"/>
    <w:rsid w:val="00137413"/>
    <w:rsid w:val="00137DB4"/>
    <w:rsid w:val="00140B75"/>
    <w:rsid w:val="00141AD1"/>
    <w:rsid w:val="001421C7"/>
    <w:rsid w:val="00142501"/>
    <w:rsid w:val="00142A58"/>
    <w:rsid w:val="00142F35"/>
    <w:rsid w:val="00142FFF"/>
    <w:rsid w:val="0014345E"/>
    <w:rsid w:val="001440DA"/>
    <w:rsid w:val="0014430C"/>
    <w:rsid w:val="001448BB"/>
    <w:rsid w:val="00144E6F"/>
    <w:rsid w:val="00145086"/>
    <w:rsid w:val="001450A2"/>
    <w:rsid w:val="00145A24"/>
    <w:rsid w:val="00145F8B"/>
    <w:rsid w:val="001465F2"/>
    <w:rsid w:val="00146795"/>
    <w:rsid w:val="00147255"/>
    <w:rsid w:val="0015020E"/>
    <w:rsid w:val="00150EBB"/>
    <w:rsid w:val="00151067"/>
    <w:rsid w:val="001512BF"/>
    <w:rsid w:val="001514C6"/>
    <w:rsid w:val="00152557"/>
    <w:rsid w:val="00152800"/>
    <w:rsid w:val="00152934"/>
    <w:rsid w:val="00152C84"/>
    <w:rsid w:val="00153045"/>
    <w:rsid w:val="0015361D"/>
    <w:rsid w:val="001537CB"/>
    <w:rsid w:val="00153B02"/>
    <w:rsid w:val="00153B53"/>
    <w:rsid w:val="00153D8C"/>
    <w:rsid w:val="001540F3"/>
    <w:rsid w:val="001542CE"/>
    <w:rsid w:val="001544B6"/>
    <w:rsid w:val="00155D77"/>
    <w:rsid w:val="00157A9E"/>
    <w:rsid w:val="00157AA7"/>
    <w:rsid w:val="00157ED1"/>
    <w:rsid w:val="001608EA"/>
    <w:rsid w:val="00160D05"/>
    <w:rsid w:val="00160ED1"/>
    <w:rsid w:val="001617F8"/>
    <w:rsid w:val="00161B93"/>
    <w:rsid w:val="001624E4"/>
    <w:rsid w:val="00162B77"/>
    <w:rsid w:val="001635AA"/>
    <w:rsid w:val="0016375D"/>
    <w:rsid w:val="0016385C"/>
    <w:rsid w:val="001639A5"/>
    <w:rsid w:val="00163BE1"/>
    <w:rsid w:val="00163FD8"/>
    <w:rsid w:val="00164263"/>
    <w:rsid w:val="00164863"/>
    <w:rsid w:val="001651B5"/>
    <w:rsid w:val="001652B3"/>
    <w:rsid w:val="0016535C"/>
    <w:rsid w:val="001655AE"/>
    <w:rsid w:val="00166798"/>
    <w:rsid w:val="00167071"/>
    <w:rsid w:val="00167B31"/>
    <w:rsid w:val="00170198"/>
    <w:rsid w:val="00170787"/>
    <w:rsid w:val="00170C2F"/>
    <w:rsid w:val="001710AE"/>
    <w:rsid w:val="00172682"/>
    <w:rsid w:val="00173983"/>
    <w:rsid w:val="00173C39"/>
    <w:rsid w:val="00173EDC"/>
    <w:rsid w:val="00173FD6"/>
    <w:rsid w:val="0017539E"/>
    <w:rsid w:val="0017648A"/>
    <w:rsid w:val="001764A0"/>
    <w:rsid w:val="001765CE"/>
    <w:rsid w:val="001767C5"/>
    <w:rsid w:val="001778EB"/>
    <w:rsid w:val="0018006D"/>
    <w:rsid w:val="001801C3"/>
    <w:rsid w:val="0018041E"/>
    <w:rsid w:val="00180C89"/>
    <w:rsid w:val="00181748"/>
    <w:rsid w:val="00181EDF"/>
    <w:rsid w:val="00181F1F"/>
    <w:rsid w:val="00182628"/>
    <w:rsid w:val="00182AB1"/>
    <w:rsid w:val="00183319"/>
    <w:rsid w:val="00183980"/>
    <w:rsid w:val="0018467D"/>
    <w:rsid w:val="00184910"/>
    <w:rsid w:val="00184973"/>
    <w:rsid w:val="0018504D"/>
    <w:rsid w:val="00185394"/>
    <w:rsid w:val="001853D6"/>
    <w:rsid w:val="0018597E"/>
    <w:rsid w:val="001862AE"/>
    <w:rsid w:val="0018689E"/>
    <w:rsid w:val="00186C63"/>
    <w:rsid w:val="00187DBA"/>
    <w:rsid w:val="0019069A"/>
    <w:rsid w:val="00190994"/>
    <w:rsid w:val="00191AA9"/>
    <w:rsid w:val="00193670"/>
    <w:rsid w:val="001936BF"/>
    <w:rsid w:val="00193C4D"/>
    <w:rsid w:val="0019570D"/>
    <w:rsid w:val="00195EC9"/>
    <w:rsid w:val="00195FE2"/>
    <w:rsid w:val="001962A1"/>
    <w:rsid w:val="00197D29"/>
    <w:rsid w:val="00197F2C"/>
    <w:rsid w:val="001A022C"/>
    <w:rsid w:val="001A0E09"/>
    <w:rsid w:val="001A1218"/>
    <w:rsid w:val="001A1609"/>
    <w:rsid w:val="001A1FD6"/>
    <w:rsid w:val="001A3032"/>
    <w:rsid w:val="001A47DF"/>
    <w:rsid w:val="001A4BA7"/>
    <w:rsid w:val="001A4FF7"/>
    <w:rsid w:val="001A5311"/>
    <w:rsid w:val="001A65B2"/>
    <w:rsid w:val="001A6C2C"/>
    <w:rsid w:val="001A6FA5"/>
    <w:rsid w:val="001A7B81"/>
    <w:rsid w:val="001B0356"/>
    <w:rsid w:val="001B09A4"/>
    <w:rsid w:val="001B0D85"/>
    <w:rsid w:val="001B0EE6"/>
    <w:rsid w:val="001B0FA4"/>
    <w:rsid w:val="001B13EA"/>
    <w:rsid w:val="001B14F6"/>
    <w:rsid w:val="001B16C6"/>
    <w:rsid w:val="001B24B5"/>
    <w:rsid w:val="001B292E"/>
    <w:rsid w:val="001B3A0C"/>
    <w:rsid w:val="001B420A"/>
    <w:rsid w:val="001B421E"/>
    <w:rsid w:val="001B4832"/>
    <w:rsid w:val="001B4839"/>
    <w:rsid w:val="001B5D8C"/>
    <w:rsid w:val="001B66F9"/>
    <w:rsid w:val="001B6F01"/>
    <w:rsid w:val="001B7047"/>
    <w:rsid w:val="001C000A"/>
    <w:rsid w:val="001C0BAE"/>
    <w:rsid w:val="001C0F69"/>
    <w:rsid w:val="001C20C7"/>
    <w:rsid w:val="001C3E49"/>
    <w:rsid w:val="001C3F07"/>
    <w:rsid w:val="001C4559"/>
    <w:rsid w:val="001C4BE7"/>
    <w:rsid w:val="001C4FB1"/>
    <w:rsid w:val="001C5141"/>
    <w:rsid w:val="001C52B3"/>
    <w:rsid w:val="001C5A95"/>
    <w:rsid w:val="001C7FF6"/>
    <w:rsid w:val="001D0BB8"/>
    <w:rsid w:val="001D0C8B"/>
    <w:rsid w:val="001D2550"/>
    <w:rsid w:val="001D2CAD"/>
    <w:rsid w:val="001D3041"/>
    <w:rsid w:val="001D304A"/>
    <w:rsid w:val="001D3AD6"/>
    <w:rsid w:val="001D3F56"/>
    <w:rsid w:val="001D4189"/>
    <w:rsid w:val="001D4514"/>
    <w:rsid w:val="001D56E9"/>
    <w:rsid w:val="001D57D0"/>
    <w:rsid w:val="001D5B68"/>
    <w:rsid w:val="001D6BE3"/>
    <w:rsid w:val="001D6D32"/>
    <w:rsid w:val="001D6ED2"/>
    <w:rsid w:val="001D6FAF"/>
    <w:rsid w:val="001D701E"/>
    <w:rsid w:val="001D7AE9"/>
    <w:rsid w:val="001D7E7A"/>
    <w:rsid w:val="001E036A"/>
    <w:rsid w:val="001E05DD"/>
    <w:rsid w:val="001E075D"/>
    <w:rsid w:val="001E0DD5"/>
    <w:rsid w:val="001E0DE4"/>
    <w:rsid w:val="001E160D"/>
    <w:rsid w:val="001E173B"/>
    <w:rsid w:val="001E194D"/>
    <w:rsid w:val="001E221A"/>
    <w:rsid w:val="001E23E7"/>
    <w:rsid w:val="001E2559"/>
    <w:rsid w:val="001E35AC"/>
    <w:rsid w:val="001E3B10"/>
    <w:rsid w:val="001E4196"/>
    <w:rsid w:val="001E45FA"/>
    <w:rsid w:val="001E5091"/>
    <w:rsid w:val="001E53CA"/>
    <w:rsid w:val="001E5881"/>
    <w:rsid w:val="001E588E"/>
    <w:rsid w:val="001E6F93"/>
    <w:rsid w:val="001E7559"/>
    <w:rsid w:val="001E7F89"/>
    <w:rsid w:val="001F00B6"/>
    <w:rsid w:val="001F08B9"/>
    <w:rsid w:val="001F08EE"/>
    <w:rsid w:val="001F1348"/>
    <w:rsid w:val="001F13B8"/>
    <w:rsid w:val="001F1BB6"/>
    <w:rsid w:val="001F25A0"/>
    <w:rsid w:val="001F2A65"/>
    <w:rsid w:val="001F2A7F"/>
    <w:rsid w:val="001F2B32"/>
    <w:rsid w:val="001F3751"/>
    <w:rsid w:val="001F4014"/>
    <w:rsid w:val="001F47D6"/>
    <w:rsid w:val="001F4D44"/>
    <w:rsid w:val="001F556A"/>
    <w:rsid w:val="001F5B1C"/>
    <w:rsid w:val="001F69E5"/>
    <w:rsid w:val="001F709B"/>
    <w:rsid w:val="001F7E78"/>
    <w:rsid w:val="002005EA"/>
    <w:rsid w:val="00200EDF"/>
    <w:rsid w:val="00202390"/>
    <w:rsid w:val="00202DD8"/>
    <w:rsid w:val="0020334F"/>
    <w:rsid w:val="00203CD1"/>
    <w:rsid w:val="002047E7"/>
    <w:rsid w:val="00205726"/>
    <w:rsid w:val="00206D5B"/>
    <w:rsid w:val="0020747C"/>
    <w:rsid w:val="0020752B"/>
    <w:rsid w:val="00207934"/>
    <w:rsid w:val="00207DDA"/>
    <w:rsid w:val="00211C4A"/>
    <w:rsid w:val="0021310C"/>
    <w:rsid w:val="00213368"/>
    <w:rsid w:val="00213416"/>
    <w:rsid w:val="002147D2"/>
    <w:rsid w:val="002148B8"/>
    <w:rsid w:val="002148E2"/>
    <w:rsid w:val="00214AA5"/>
    <w:rsid w:val="00215F05"/>
    <w:rsid w:val="002161EF"/>
    <w:rsid w:val="00221303"/>
    <w:rsid w:val="00221F7E"/>
    <w:rsid w:val="00221FC3"/>
    <w:rsid w:val="002223A8"/>
    <w:rsid w:val="0022308D"/>
    <w:rsid w:val="002230DC"/>
    <w:rsid w:val="0022340F"/>
    <w:rsid w:val="00223709"/>
    <w:rsid w:val="0022373F"/>
    <w:rsid w:val="002238E6"/>
    <w:rsid w:val="0022606F"/>
    <w:rsid w:val="002261B5"/>
    <w:rsid w:val="00226568"/>
    <w:rsid w:val="00230269"/>
    <w:rsid w:val="00230E75"/>
    <w:rsid w:val="00231832"/>
    <w:rsid w:val="00231D02"/>
    <w:rsid w:val="002339A4"/>
    <w:rsid w:val="00233C18"/>
    <w:rsid w:val="00233D9F"/>
    <w:rsid w:val="00234595"/>
    <w:rsid w:val="00234CCD"/>
    <w:rsid w:val="00235568"/>
    <w:rsid w:val="00235893"/>
    <w:rsid w:val="00235D1B"/>
    <w:rsid w:val="00237CAC"/>
    <w:rsid w:val="00240388"/>
    <w:rsid w:val="002403E1"/>
    <w:rsid w:val="00241A1C"/>
    <w:rsid w:val="00241F81"/>
    <w:rsid w:val="0024225D"/>
    <w:rsid w:val="00243234"/>
    <w:rsid w:val="00243FA6"/>
    <w:rsid w:val="002441D4"/>
    <w:rsid w:val="00244991"/>
    <w:rsid w:val="0024538F"/>
    <w:rsid w:val="00245A8C"/>
    <w:rsid w:val="002465B1"/>
    <w:rsid w:val="00246630"/>
    <w:rsid w:val="0024771D"/>
    <w:rsid w:val="002503D1"/>
    <w:rsid w:val="00250A8E"/>
    <w:rsid w:val="00250AB1"/>
    <w:rsid w:val="00250E19"/>
    <w:rsid w:val="00251DDD"/>
    <w:rsid w:val="00252063"/>
    <w:rsid w:val="00252E8B"/>
    <w:rsid w:val="00253272"/>
    <w:rsid w:val="00253924"/>
    <w:rsid w:val="00253BC0"/>
    <w:rsid w:val="0025473A"/>
    <w:rsid w:val="002547C5"/>
    <w:rsid w:val="002549C4"/>
    <w:rsid w:val="00254DA1"/>
    <w:rsid w:val="00254E5A"/>
    <w:rsid w:val="002555FF"/>
    <w:rsid w:val="00256BD5"/>
    <w:rsid w:val="00256C0D"/>
    <w:rsid w:val="00256E80"/>
    <w:rsid w:val="00256EF9"/>
    <w:rsid w:val="002614FA"/>
    <w:rsid w:val="002629D5"/>
    <w:rsid w:val="0026301F"/>
    <w:rsid w:val="00264548"/>
    <w:rsid w:val="002662E6"/>
    <w:rsid w:val="0026653D"/>
    <w:rsid w:val="002666CF"/>
    <w:rsid w:val="00270638"/>
    <w:rsid w:val="0027182C"/>
    <w:rsid w:val="00271CBC"/>
    <w:rsid w:val="00272C76"/>
    <w:rsid w:val="002739F4"/>
    <w:rsid w:val="002747D4"/>
    <w:rsid w:val="00275588"/>
    <w:rsid w:val="002761DE"/>
    <w:rsid w:val="00276841"/>
    <w:rsid w:val="00276EA4"/>
    <w:rsid w:val="00276EA5"/>
    <w:rsid w:val="00277777"/>
    <w:rsid w:val="0027792E"/>
    <w:rsid w:val="00277F48"/>
    <w:rsid w:val="00277F67"/>
    <w:rsid w:val="0028020D"/>
    <w:rsid w:val="00280E04"/>
    <w:rsid w:val="00281725"/>
    <w:rsid w:val="00281B53"/>
    <w:rsid w:val="002836A4"/>
    <w:rsid w:val="00283F48"/>
    <w:rsid w:val="002840B5"/>
    <w:rsid w:val="002843F6"/>
    <w:rsid w:val="00284AB4"/>
    <w:rsid w:val="00284CC6"/>
    <w:rsid w:val="00284EFD"/>
    <w:rsid w:val="00285039"/>
    <w:rsid w:val="00286D8D"/>
    <w:rsid w:val="0028704F"/>
    <w:rsid w:val="00287BA7"/>
    <w:rsid w:val="00290277"/>
    <w:rsid w:val="00290279"/>
    <w:rsid w:val="00290BD9"/>
    <w:rsid w:val="002915B8"/>
    <w:rsid w:val="002918D7"/>
    <w:rsid w:val="00291935"/>
    <w:rsid w:val="00291AF7"/>
    <w:rsid w:val="002923C8"/>
    <w:rsid w:val="0029252E"/>
    <w:rsid w:val="002927B8"/>
    <w:rsid w:val="00292F0B"/>
    <w:rsid w:val="00292FD5"/>
    <w:rsid w:val="00293C6F"/>
    <w:rsid w:val="00294BD8"/>
    <w:rsid w:val="002958CC"/>
    <w:rsid w:val="0029601B"/>
    <w:rsid w:val="00296364"/>
    <w:rsid w:val="002964AE"/>
    <w:rsid w:val="00297345"/>
    <w:rsid w:val="0029793D"/>
    <w:rsid w:val="002A083D"/>
    <w:rsid w:val="002A109F"/>
    <w:rsid w:val="002A1FB4"/>
    <w:rsid w:val="002A25CC"/>
    <w:rsid w:val="002A2C75"/>
    <w:rsid w:val="002A2EA0"/>
    <w:rsid w:val="002A2FC2"/>
    <w:rsid w:val="002A2FCB"/>
    <w:rsid w:val="002A3278"/>
    <w:rsid w:val="002A3AD2"/>
    <w:rsid w:val="002A3BFA"/>
    <w:rsid w:val="002A4AF1"/>
    <w:rsid w:val="002A4D15"/>
    <w:rsid w:val="002A5E70"/>
    <w:rsid w:val="002A79DD"/>
    <w:rsid w:val="002A7E3D"/>
    <w:rsid w:val="002B012B"/>
    <w:rsid w:val="002B03B0"/>
    <w:rsid w:val="002B1076"/>
    <w:rsid w:val="002B1078"/>
    <w:rsid w:val="002B122C"/>
    <w:rsid w:val="002B27BB"/>
    <w:rsid w:val="002B2A09"/>
    <w:rsid w:val="002B3549"/>
    <w:rsid w:val="002B42F5"/>
    <w:rsid w:val="002B454C"/>
    <w:rsid w:val="002B45CC"/>
    <w:rsid w:val="002B5307"/>
    <w:rsid w:val="002B5BDB"/>
    <w:rsid w:val="002B66F1"/>
    <w:rsid w:val="002B6940"/>
    <w:rsid w:val="002B6EBC"/>
    <w:rsid w:val="002B7DEC"/>
    <w:rsid w:val="002C0462"/>
    <w:rsid w:val="002C06FC"/>
    <w:rsid w:val="002C0703"/>
    <w:rsid w:val="002C2283"/>
    <w:rsid w:val="002C2319"/>
    <w:rsid w:val="002C232D"/>
    <w:rsid w:val="002C2B50"/>
    <w:rsid w:val="002C347F"/>
    <w:rsid w:val="002C38A4"/>
    <w:rsid w:val="002C3BE5"/>
    <w:rsid w:val="002C5C10"/>
    <w:rsid w:val="002C5F13"/>
    <w:rsid w:val="002C6957"/>
    <w:rsid w:val="002C6F11"/>
    <w:rsid w:val="002D0B62"/>
    <w:rsid w:val="002D0D02"/>
    <w:rsid w:val="002D1D4D"/>
    <w:rsid w:val="002D21CD"/>
    <w:rsid w:val="002D24E0"/>
    <w:rsid w:val="002D2876"/>
    <w:rsid w:val="002D2C14"/>
    <w:rsid w:val="002D2D21"/>
    <w:rsid w:val="002D2D46"/>
    <w:rsid w:val="002D47CA"/>
    <w:rsid w:val="002D4BDF"/>
    <w:rsid w:val="002D4D3A"/>
    <w:rsid w:val="002D564F"/>
    <w:rsid w:val="002D654A"/>
    <w:rsid w:val="002D6952"/>
    <w:rsid w:val="002D72AD"/>
    <w:rsid w:val="002D7B01"/>
    <w:rsid w:val="002D7B08"/>
    <w:rsid w:val="002D7FE2"/>
    <w:rsid w:val="002E03EA"/>
    <w:rsid w:val="002E0549"/>
    <w:rsid w:val="002E0ADE"/>
    <w:rsid w:val="002E130E"/>
    <w:rsid w:val="002E1743"/>
    <w:rsid w:val="002E17BE"/>
    <w:rsid w:val="002E1A21"/>
    <w:rsid w:val="002E1EBD"/>
    <w:rsid w:val="002E2063"/>
    <w:rsid w:val="002E28ED"/>
    <w:rsid w:val="002E2F8E"/>
    <w:rsid w:val="002E3F1E"/>
    <w:rsid w:val="002E47A5"/>
    <w:rsid w:val="002E54C7"/>
    <w:rsid w:val="002E5FE1"/>
    <w:rsid w:val="002E64F8"/>
    <w:rsid w:val="002E66CD"/>
    <w:rsid w:val="002E6789"/>
    <w:rsid w:val="002E6DF2"/>
    <w:rsid w:val="002E6ECC"/>
    <w:rsid w:val="002E6ED7"/>
    <w:rsid w:val="002E6F87"/>
    <w:rsid w:val="002E771C"/>
    <w:rsid w:val="002F075B"/>
    <w:rsid w:val="002F0CE9"/>
    <w:rsid w:val="002F0ECA"/>
    <w:rsid w:val="002F18A1"/>
    <w:rsid w:val="002F1E17"/>
    <w:rsid w:val="002F1E4B"/>
    <w:rsid w:val="002F2445"/>
    <w:rsid w:val="002F29DE"/>
    <w:rsid w:val="002F377A"/>
    <w:rsid w:val="002F3C0B"/>
    <w:rsid w:val="002F3F4F"/>
    <w:rsid w:val="002F442A"/>
    <w:rsid w:val="002F4692"/>
    <w:rsid w:val="002F56E3"/>
    <w:rsid w:val="002F6951"/>
    <w:rsid w:val="002F6CED"/>
    <w:rsid w:val="002F6E27"/>
    <w:rsid w:val="002F6F6E"/>
    <w:rsid w:val="002F7635"/>
    <w:rsid w:val="002F7755"/>
    <w:rsid w:val="002F7913"/>
    <w:rsid w:val="002F7C57"/>
    <w:rsid w:val="002F7D09"/>
    <w:rsid w:val="00300040"/>
    <w:rsid w:val="00300584"/>
    <w:rsid w:val="00300A4E"/>
    <w:rsid w:val="003012F1"/>
    <w:rsid w:val="00302124"/>
    <w:rsid w:val="00302C2B"/>
    <w:rsid w:val="003031D8"/>
    <w:rsid w:val="00303587"/>
    <w:rsid w:val="00304455"/>
    <w:rsid w:val="00304EB0"/>
    <w:rsid w:val="0030509F"/>
    <w:rsid w:val="00305354"/>
    <w:rsid w:val="00305E49"/>
    <w:rsid w:val="00306F7D"/>
    <w:rsid w:val="00310143"/>
    <w:rsid w:val="00311045"/>
    <w:rsid w:val="00311229"/>
    <w:rsid w:val="00311885"/>
    <w:rsid w:val="00311C17"/>
    <w:rsid w:val="00312896"/>
    <w:rsid w:val="0031337F"/>
    <w:rsid w:val="00313827"/>
    <w:rsid w:val="00316771"/>
    <w:rsid w:val="00316BE5"/>
    <w:rsid w:val="00317B9C"/>
    <w:rsid w:val="00317E4D"/>
    <w:rsid w:val="003209D1"/>
    <w:rsid w:val="00320D93"/>
    <w:rsid w:val="0032140A"/>
    <w:rsid w:val="0032157D"/>
    <w:rsid w:val="00321D74"/>
    <w:rsid w:val="00321DBF"/>
    <w:rsid w:val="003234DB"/>
    <w:rsid w:val="00323DAD"/>
    <w:rsid w:val="00324666"/>
    <w:rsid w:val="003255A4"/>
    <w:rsid w:val="00326E05"/>
    <w:rsid w:val="00327365"/>
    <w:rsid w:val="00327979"/>
    <w:rsid w:val="00327A1B"/>
    <w:rsid w:val="00327F70"/>
    <w:rsid w:val="00332007"/>
    <w:rsid w:val="00332DE6"/>
    <w:rsid w:val="00333529"/>
    <w:rsid w:val="0033447B"/>
    <w:rsid w:val="0033489D"/>
    <w:rsid w:val="00334F26"/>
    <w:rsid w:val="00335200"/>
    <w:rsid w:val="0033560A"/>
    <w:rsid w:val="00335863"/>
    <w:rsid w:val="00335FD7"/>
    <w:rsid w:val="0033664E"/>
    <w:rsid w:val="00336A0F"/>
    <w:rsid w:val="003401DB"/>
    <w:rsid w:val="003406ED"/>
    <w:rsid w:val="00341EF1"/>
    <w:rsid w:val="00342565"/>
    <w:rsid w:val="003425DA"/>
    <w:rsid w:val="003426C4"/>
    <w:rsid w:val="00343820"/>
    <w:rsid w:val="00343B15"/>
    <w:rsid w:val="003448F4"/>
    <w:rsid w:val="00344A4C"/>
    <w:rsid w:val="00344AA0"/>
    <w:rsid w:val="00344D1E"/>
    <w:rsid w:val="00346075"/>
    <w:rsid w:val="00346164"/>
    <w:rsid w:val="00347F7B"/>
    <w:rsid w:val="0035021C"/>
    <w:rsid w:val="00351CCF"/>
    <w:rsid w:val="003525AE"/>
    <w:rsid w:val="0035285B"/>
    <w:rsid w:val="0035382F"/>
    <w:rsid w:val="00353CD2"/>
    <w:rsid w:val="00353D2E"/>
    <w:rsid w:val="00353D65"/>
    <w:rsid w:val="00353E04"/>
    <w:rsid w:val="003540F4"/>
    <w:rsid w:val="00354C36"/>
    <w:rsid w:val="00355019"/>
    <w:rsid w:val="003563BA"/>
    <w:rsid w:val="00356529"/>
    <w:rsid w:val="00356796"/>
    <w:rsid w:val="00356D13"/>
    <w:rsid w:val="00357CB3"/>
    <w:rsid w:val="00357D12"/>
    <w:rsid w:val="0036055F"/>
    <w:rsid w:val="003607EE"/>
    <w:rsid w:val="00361D25"/>
    <w:rsid w:val="003625F6"/>
    <w:rsid w:val="00362802"/>
    <w:rsid w:val="00362C1F"/>
    <w:rsid w:val="00363094"/>
    <w:rsid w:val="00363867"/>
    <w:rsid w:val="003640F5"/>
    <w:rsid w:val="00364871"/>
    <w:rsid w:val="003649EE"/>
    <w:rsid w:val="00364E41"/>
    <w:rsid w:val="00366242"/>
    <w:rsid w:val="00366810"/>
    <w:rsid w:val="00366CB7"/>
    <w:rsid w:val="00367177"/>
    <w:rsid w:val="003672A8"/>
    <w:rsid w:val="003673EB"/>
    <w:rsid w:val="00367519"/>
    <w:rsid w:val="00367D7F"/>
    <w:rsid w:val="00367FFC"/>
    <w:rsid w:val="003703F8"/>
    <w:rsid w:val="0037220C"/>
    <w:rsid w:val="00372C1A"/>
    <w:rsid w:val="00372F0F"/>
    <w:rsid w:val="00373083"/>
    <w:rsid w:val="00373146"/>
    <w:rsid w:val="00373388"/>
    <w:rsid w:val="003738E3"/>
    <w:rsid w:val="0037468F"/>
    <w:rsid w:val="00374CB5"/>
    <w:rsid w:val="00374F2F"/>
    <w:rsid w:val="00375186"/>
    <w:rsid w:val="00375E7D"/>
    <w:rsid w:val="003765B6"/>
    <w:rsid w:val="003772C8"/>
    <w:rsid w:val="0038095A"/>
    <w:rsid w:val="003818B9"/>
    <w:rsid w:val="00381C65"/>
    <w:rsid w:val="00381C77"/>
    <w:rsid w:val="0038290A"/>
    <w:rsid w:val="00384AEE"/>
    <w:rsid w:val="00385421"/>
    <w:rsid w:val="00385733"/>
    <w:rsid w:val="00385773"/>
    <w:rsid w:val="0038681C"/>
    <w:rsid w:val="00387D3D"/>
    <w:rsid w:val="00390C92"/>
    <w:rsid w:val="00390F3C"/>
    <w:rsid w:val="00391490"/>
    <w:rsid w:val="003921F4"/>
    <w:rsid w:val="00392A22"/>
    <w:rsid w:val="00392D90"/>
    <w:rsid w:val="003939F3"/>
    <w:rsid w:val="00393B9C"/>
    <w:rsid w:val="00393EBC"/>
    <w:rsid w:val="00394A97"/>
    <w:rsid w:val="00394A9D"/>
    <w:rsid w:val="00395A44"/>
    <w:rsid w:val="00395CEF"/>
    <w:rsid w:val="003961CC"/>
    <w:rsid w:val="00397011"/>
    <w:rsid w:val="003A0582"/>
    <w:rsid w:val="003A07CA"/>
    <w:rsid w:val="003A09C8"/>
    <w:rsid w:val="003A0D05"/>
    <w:rsid w:val="003A0D85"/>
    <w:rsid w:val="003A15E1"/>
    <w:rsid w:val="003A1AFA"/>
    <w:rsid w:val="003A22FB"/>
    <w:rsid w:val="003A2776"/>
    <w:rsid w:val="003A2B2E"/>
    <w:rsid w:val="003A2B55"/>
    <w:rsid w:val="003A2F1D"/>
    <w:rsid w:val="003A42B8"/>
    <w:rsid w:val="003A4327"/>
    <w:rsid w:val="003A489B"/>
    <w:rsid w:val="003A530A"/>
    <w:rsid w:val="003A58BE"/>
    <w:rsid w:val="003A6926"/>
    <w:rsid w:val="003A6AE8"/>
    <w:rsid w:val="003A6EA4"/>
    <w:rsid w:val="003A70AE"/>
    <w:rsid w:val="003A7274"/>
    <w:rsid w:val="003A7921"/>
    <w:rsid w:val="003B03F4"/>
    <w:rsid w:val="003B083E"/>
    <w:rsid w:val="003B1591"/>
    <w:rsid w:val="003B18D2"/>
    <w:rsid w:val="003B1A93"/>
    <w:rsid w:val="003B1DB9"/>
    <w:rsid w:val="003B1DD3"/>
    <w:rsid w:val="003B33A4"/>
    <w:rsid w:val="003B367B"/>
    <w:rsid w:val="003B3FE0"/>
    <w:rsid w:val="003B4287"/>
    <w:rsid w:val="003B4F34"/>
    <w:rsid w:val="003B558E"/>
    <w:rsid w:val="003B5880"/>
    <w:rsid w:val="003B5BD8"/>
    <w:rsid w:val="003B688B"/>
    <w:rsid w:val="003B68C7"/>
    <w:rsid w:val="003B69BD"/>
    <w:rsid w:val="003B6C59"/>
    <w:rsid w:val="003B7E7B"/>
    <w:rsid w:val="003C0E5B"/>
    <w:rsid w:val="003C1D32"/>
    <w:rsid w:val="003C2AD5"/>
    <w:rsid w:val="003C426A"/>
    <w:rsid w:val="003C6012"/>
    <w:rsid w:val="003C605C"/>
    <w:rsid w:val="003C69F8"/>
    <w:rsid w:val="003C71B5"/>
    <w:rsid w:val="003C74C4"/>
    <w:rsid w:val="003D0000"/>
    <w:rsid w:val="003D07D8"/>
    <w:rsid w:val="003D083B"/>
    <w:rsid w:val="003D097D"/>
    <w:rsid w:val="003D0FCF"/>
    <w:rsid w:val="003D188A"/>
    <w:rsid w:val="003D1BFC"/>
    <w:rsid w:val="003D1CF7"/>
    <w:rsid w:val="003D2203"/>
    <w:rsid w:val="003D369E"/>
    <w:rsid w:val="003D3AEC"/>
    <w:rsid w:val="003D3E7C"/>
    <w:rsid w:val="003D4141"/>
    <w:rsid w:val="003D4E47"/>
    <w:rsid w:val="003D4FE3"/>
    <w:rsid w:val="003D5643"/>
    <w:rsid w:val="003D5B61"/>
    <w:rsid w:val="003D5D44"/>
    <w:rsid w:val="003D5F68"/>
    <w:rsid w:val="003D62C4"/>
    <w:rsid w:val="003D6847"/>
    <w:rsid w:val="003D6A5D"/>
    <w:rsid w:val="003E06EA"/>
    <w:rsid w:val="003E0E21"/>
    <w:rsid w:val="003E0F81"/>
    <w:rsid w:val="003E17D2"/>
    <w:rsid w:val="003E2718"/>
    <w:rsid w:val="003E2D36"/>
    <w:rsid w:val="003E301A"/>
    <w:rsid w:val="003E3151"/>
    <w:rsid w:val="003E446F"/>
    <w:rsid w:val="003E4558"/>
    <w:rsid w:val="003E49E6"/>
    <w:rsid w:val="003E4F7D"/>
    <w:rsid w:val="003E5968"/>
    <w:rsid w:val="003E7A61"/>
    <w:rsid w:val="003E7ADE"/>
    <w:rsid w:val="003F0265"/>
    <w:rsid w:val="003F140D"/>
    <w:rsid w:val="003F227F"/>
    <w:rsid w:val="003F2928"/>
    <w:rsid w:val="003F2EC3"/>
    <w:rsid w:val="003F4BF4"/>
    <w:rsid w:val="003F4C03"/>
    <w:rsid w:val="003F5ACD"/>
    <w:rsid w:val="003F5D0C"/>
    <w:rsid w:val="003F6400"/>
    <w:rsid w:val="003F6864"/>
    <w:rsid w:val="003F6C4D"/>
    <w:rsid w:val="0040054F"/>
    <w:rsid w:val="0040140F"/>
    <w:rsid w:val="004019FF"/>
    <w:rsid w:val="00402848"/>
    <w:rsid w:val="00402AF2"/>
    <w:rsid w:val="00402DF4"/>
    <w:rsid w:val="00402E21"/>
    <w:rsid w:val="00402F7F"/>
    <w:rsid w:val="00403B15"/>
    <w:rsid w:val="00403D15"/>
    <w:rsid w:val="00403DCB"/>
    <w:rsid w:val="00403F8F"/>
    <w:rsid w:val="00404033"/>
    <w:rsid w:val="0040433B"/>
    <w:rsid w:val="00404D4C"/>
    <w:rsid w:val="00405CF3"/>
    <w:rsid w:val="00405F09"/>
    <w:rsid w:val="00407E7C"/>
    <w:rsid w:val="00410024"/>
    <w:rsid w:val="00410CA1"/>
    <w:rsid w:val="004110D3"/>
    <w:rsid w:val="00411257"/>
    <w:rsid w:val="004136FD"/>
    <w:rsid w:val="004146F7"/>
    <w:rsid w:val="00414C6F"/>
    <w:rsid w:val="00414EF7"/>
    <w:rsid w:val="00414FC7"/>
    <w:rsid w:val="0041510A"/>
    <w:rsid w:val="004158B9"/>
    <w:rsid w:val="00415EBF"/>
    <w:rsid w:val="0041638D"/>
    <w:rsid w:val="004168AE"/>
    <w:rsid w:val="00416BF6"/>
    <w:rsid w:val="00417286"/>
    <w:rsid w:val="00423300"/>
    <w:rsid w:val="0042369B"/>
    <w:rsid w:val="004241A3"/>
    <w:rsid w:val="00424F0A"/>
    <w:rsid w:val="004253FC"/>
    <w:rsid w:val="00425AA2"/>
    <w:rsid w:val="00427195"/>
    <w:rsid w:val="00427572"/>
    <w:rsid w:val="0043004E"/>
    <w:rsid w:val="00430061"/>
    <w:rsid w:val="00430426"/>
    <w:rsid w:val="00430F2D"/>
    <w:rsid w:val="004310E9"/>
    <w:rsid w:val="0043167E"/>
    <w:rsid w:val="00431D1B"/>
    <w:rsid w:val="00431D25"/>
    <w:rsid w:val="00431F6B"/>
    <w:rsid w:val="00432556"/>
    <w:rsid w:val="00433E0A"/>
    <w:rsid w:val="00433F11"/>
    <w:rsid w:val="004348D4"/>
    <w:rsid w:val="00434B71"/>
    <w:rsid w:val="00435622"/>
    <w:rsid w:val="004359B4"/>
    <w:rsid w:val="00436199"/>
    <w:rsid w:val="004364D1"/>
    <w:rsid w:val="004371F4"/>
    <w:rsid w:val="00437475"/>
    <w:rsid w:val="0043786E"/>
    <w:rsid w:val="004379B3"/>
    <w:rsid w:val="00437B9B"/>
    <w:rsid w:val="004408C1"/>
    <w:rsid w:val="004415CE"/>
    <w:rsid w:val="004421BB"/>
    <w:rsid w:val="00442D6D"/>
    <w:rsid w:val="004436F0"/>
    <w:rsid w:val="00443D4C"/>
    <w:rsid w:val="004441CD"/>
    <w:rsid w:val="00444851"/>
    <w:rsid w:val="00444CAB"/>
    <w:rsid w:val="004454A7"/>
    <w:rsid w:val="00445667"/>
    <w:rsid w:val="00445E2B"/>
    <w:rsid w:val="00446571"/>
    <w:rsid w:val="004469A3"/>
    <w:rsid w:val="00447876"/>
    <w:rsid w:val="00447DE7"/>
    <w:rsid w:val="00450286"/>
    <w:rsid w:val="00450ADC"/>
    <w:rsid w:val="004523DB"/>
    <w:rsid w:val="004534A5"/>
    <w:rsid w:val="00453B85"/>
    <w:rsid w:val="0045496E"/>
    <w:rsid w:val="004550DB"/>
    <w:rsid w:val="004556F8"/>
    <w:rsid w:val="004557CF"/>
    <w:rsid w:val="00456E2D"/>
    <w:rsid w:val="00456E3B"/>
    <w:rsid w:val="0045702B"/>
    <w:rsid w:val="004579F3"/>
    <w:rsid w:val="00457BD7"/>
    <w:rsid w:val="0046119E"/>
    <w:rsid w:val="00461844"/>
    <w:rsid w:val="00461B9E"/>
    <w:rsid w:val="00461F30"/>
    <w:rsid w:val="00462331"/>
    <w:rsid w:val="00462A46"/>
    <w:rsid w:val="00462BE5"/>
    <w:rsid w:val="00463254"/>
    <w:rsid w:val="0046395C"/>
    <w:rsid w:val="00463B94"/>
    <w:rsid w:val="00463C5A"/>
    <w:rsid w:val="00464DCF"/>
    <w:rsid w:val="00465559"/>
    <w:rsid w:val="004659CA"/>
    <w:rsid w:val="00465DF7"/>
    <w:rsid w:val="00466264"/>
    <w:rsid w:val="00466524"/>
    <w:rsid w:val="0046667A"/>
    <w:rsid w:val="00466714"/>
    <w:rsid w:val="00466B1A"/>
    <w:rsid w:val="004673C8"/>
    <w:rsid w:val="0046763F"/>
    <w:rsid w:val="004679E9"/>
    <w:rsid w:val="00467A77"/>
    <w:rsid w:val="00467E02"/>
    <w:rsid w:val="0047027F"/>
    <w:rsid w:val="00470669"/>
    <w:rsid w:val="00470679"/>
    <w:rsid w:val="00471F66"/>
    <w:rsid w:val="00472380"/>
    <w:rsid w:val="00473EAF"/>
    <w:rsid w:val="004740E8"/>
    <w:rsid w:val="00474183"/>
    <w:rsid w:val="00474978"/>
    <w:rsid w:val="00474A17"/>
    <w:rsid w:val="00475303"/>
    <w:rsid w:val="00475B2D"/>
    <w:rsid w:val="00476713"/>
    <w:rsid w:val="00476751"/>
    <w:rsid w:val="00476DC9"/>
    <w:rsid w:val="00477499"/>
    <w:rsid w:val="004777D5"/>
    <w:rsid w:val="004778F1"/>
    <w:rsid w:val="00480176"/>
    <w:rsid w:val="00480834"/>
    <w:rsid w:val="0048092D"/>
    <w:rsid w:val="0048108C"/>
    <w:rsid w:val="0048111D"/>
    <w:rsid w:val="00483171"/>
    <w:rsid w:val="00483F4B"/>
    <w:rsid w:val="00484E4C"/>
    <w:rsid w:val="00485BB9"/>
    <w:rsid w:val="00486933"/>
    <w:rsid w:val="00486BA5"/>
    <w:rsid w:val="0048743C"/>
    <w:rsid w:val="00487739"/>
    <w:rsid w:val="00487C7A"/>
    <w:rsid w:val="0049014A"/>
    <w:rsid w:val="004901E6"/>
    <w:rsid w:val="00491A83"/>
    <w:rsid w:val="00491D57"/>
    <w:rsid w:val="0049333C"/>
    <w:rsid w:val="0049360C"/>
    <w:rsid w:val="004939B0"/>
    <w:rsid w:val="0049413B"/>
    <w:rsid w:val="00494522"/>
    <w:rsid w:val="00495C68"/>
    <w:rsid w:val="00495F0F"/>
    <w:rsid w:val="0049648B"/>
    <w:rsid w:val="00496B40"/>
    <w:rsid w:val="00497160"/>
    <w:rsid w:val="0049781E"/>
    <w:rsid w:val="00497836"/>
    <w:rsid w:val="00497C6F"/>
    <w:rsid w:val="004A0B18"/>
    <w:rsid w:val="004A1BDB"/>
    <w:rsid w:val="004A1C58"/>
    <w:rsid w:val="004A1CAB"/>
    <w:rsid w:val="004A1F87"/>
    <w:rsid w:val="004A214A"/>
    <w:rsid w:val="004A255B"/>
    <w:rsid w:val="004A255C"/>
    <w:rsid w:val="004A2A1A"/>
    <w:rsid w:val="004A2E6E"/>
    <w:rsid w:val="004A4260"/>
    <w:rsid w:val="004A5192"/>
    <w:rsid w:val="004A5300"/>
    <w:rsid w:val="004A5886"/>
    <w:rsid w:val="004A6103"/>
    <w:rsid w:val="004A6218"/>
    <w:rsid w:val="004A6B3D"/>
    <w:rsid w:val="004A6B88"/>
    <w:rsid w:val="004A7BB9"/>
    <w:rsid w:val="004A7E37"/>
    <w:rsid w:val="004B12DF"/>
    <w:rsid w:val="004B1612"/>
    <w:rsid w:val="004B1878"/>
    <w:rsid w:val="004B1AD1"/>
    <w:rsid w:val="004B1F75"/>
    <w:rsid w:val="004B202D"/>
    <w:rsid w:val="004B2B0C"/>
    <w:rsid w:val="004B2FBC"/>
    <w:rsid w:val="004B337D"/>
    <w:rsid w:val="004B375D"/>
    <w:rsid w:val="004B3F0C"/>
    <w:rsid w:val="004B4067"/>
    <w:rsid w:val="004B46F7"/>
    <w:rsid w:val="004B4C6A"/>
    <w:rsid w:val="004B4FF1"/>
    <w:rsid w:val="004B5438"/>
    <w:rsid w:val="004B588A"/>
    <w:rsid w:val="004B5D27"/>
    <w:rsid w:val="004B63A6"/>
    <w:rsid w:val="004B63F0"/>
    <w:rsid w:val="004B647E"/>
    <w:rsid w:val="004B772D"/>
    <w:rsid w:val="004B7A9A"/>
    <w:rsid w:val="004C008C"/>
    <w:rsid w:val="004C01FC"/>
    <w:rsid w:val="004C02E1"/>
    <w:rsid w:val="004C1619"/>
    <w:rsid w:val="004C2C00"/>
    <w:rsid w:val="004C3672"/>
    <w:rsid w:val="004C4EB9"/>
    <w:rsid w:val="004C5155"/>
    <w:rsid w:val="004C53DE"/>
    <w:rsid w:val="004C6520"/>
    <w:rsid w:val="004C67D8"/>
    <w:rsid w:val="004C6B6E"/>
    <w:rsid w:val="004C7801"/>
    <w:rsid w:val="004D068F"/>
    <w:rsid w:val="004D0F56"/>
    <w:rsid w:val="004D1587"/>
    <w:rsid w:val="004D19B7"/>
    <w:rsid w:val="004D1FA8"/>
    <w:rsid w:val="004D204F"/>
    <w:rsid w:val="004D2A14"/>
    <w:rsid w:val="004D38E6"/>
    <w:rsid w:val="004D3975"/>
    <w:rsid w:val="004D3B9C"/>
    <w:rsid w:val="004D40AD"/>
    <w:rsid w:val="004D5778"/>
    <w:rsid w:val="004D5F08"/>
    <w:rsid w:val="004D6060"/>
    <w:rsid w:val="004D66FA"/>
    <w:rsid w:val="004D6F49"/>
    <w:rsid w:val="004D7087"/>
    <w:rsid w:val="004D7634"/>
    <w:rsid w:val="004D76BD"/>
    <w:rsid w:val="004D796E"/>
    <w:rsid w:val="004D79E0"/>
    <w:rsid w:val="004E07FE"/>
    <w:rsid w:val="004E0D90"/>
    <w:rsid w:val="004E1066"/>
    <w:rsid w:val="004E1528"/>
    <w:rsid w:val="004E2176"/>
    <w:rsid w:val="004E4182"/>
    <w:rsid w:val="004E480E"/>
    <w:rsid w:val="004E4C84"/>
    <w:rsid w:val="004E4C8D"/>
    <w:rsid w:val="004E5812"/>
    <w:rsid w:val="004E5D54"/>
    <w:rsid w:val="004E601A"/>
    <w:rsid w:val="004E676D"/>
    <w:rsid w:val="004E6AA6"/>
    <w:rsid w:val="004E7151"/>
    <w:rsid w:val="004F04AF"/>
    <w:rsid w:val="004F0834"/>
    <w:rsid w:val="004F0A95"/>
    <w:rsid w:val="004F0E3B"/>
    <w:rsid w:val="004F1098"/>
    <w:rsid w:val="004F16B7"/>
    <w:rsid w:val="004F2B24"/>
    <w:rsid w:val="004F2E81"/>
    <w:rsid w:val="004F2E82"/>
    <w:rsid w:val="004F40C0"/>
    <w:rsid w:val="004F40FA"/>
    <w:rsid w:val="004F584F"/>
    <w:rsid w:val="004F6E35"/>
    <w:rsid w:val="004F74BD"/>
    <w:rsid w:val="004F77B8"/>
    <w:rsid w:val="004F7DE9"/>
    <w:rsid w:val="00500035"/>
    <w:rsid w:val="00500D50"/>
    <w:rsid w:val="00500E40"/>
    <w:rsid w:val="00500F2E"/>
    <w:rsid w:val="0050157C"/>
    <w:rsid w:val="00501A9A"/>
    <w:rsid w:val="00501E67"/>
    <w:rsid w:val="00502D2C"/>
    <w:rsid w:val="00502F7A"/>
    <w:rsid w:val="005036B7"/>
    <w:rsid w:val="0050393E"/>
    <w:rsid w:val="00503A5E"/>
    <w:rsid w:val="00504282"/>
    <w:rsid w:val="00504B38"/>
    <w:rsid w:val="00505840"/>
    <w:rsid w:val="0050595C"/>
    <w:rsid w:val="00505DFA"/>
    <w:rsid w:val="00506371"/>
    <w:rsid w:val="005064A2"/>
    <w:rsid w:val="00506A85"/>
    <w:rsid w:val="00506D7D"/>
    <w:rsid w:val="0050718B"/>
    <w:rsid w:val="005071A2"/>
    <w:rsid w:val="00507A0C"/>
    <w:rsid w:val="00507DB4"/>
    <w:rsid w:val="0051083F"/>
    <w:rsid w:val="00510A9E"/>
    <w:rsid w:val="005110BA"/>
    <w:rsid w:val="00511914"/>
    <w:rsid w:val="005125A1"/>
    <w:rsid w:val="005127DB"/>
    <w:rsid w:val="00513144"/>
    <w:rsid w:val="0051370B"/>
    <w:rsid w:val="005139B3"/>
    <w:rsid w:val="005141CC"/>
    <w:rsid w:val="00514845"/>
    <w:rsid w:val="00515CC4"/>
    <w:rsid w:val="005161A5"/>
    <w:rsid w:val="00516C92"/>
    <w:rsid w:val="00517403"/>
    <w:rsid w:val="00517BA2"/>
    <w:rsid w:val="00520D16"/>
    <w:rsid w:val="00521C96"/>
    <w:rsid w:val="005225EC"/>
    <w:rsid w:val="0052428E"/>
    <w:rsid w:val="0052441A"/>
    <w:rsid w:val="00524769"/>
    <w:rsid w:val="00524A62"/>
    <w:rsid w:val="00524AA8"/>
    <w:rsid w:val="0052536A"/>
    <w:rsid w:val="0052599E"/>
    <w:rsid w:val="00525C52"/>
    <w:rsid w:val="005264DB"/>
    <w:rsid w:val="005265F1"/>
    <w:rsid w:val="00527AE1"/>
    <w:rsid w:val="00527EE5"/>
    <w:rsid w:val="005304D9"/>
    <w:rsid w:val="00530F80"/>
    <w:rsid w:val="0053115D"/>
    <w:rsid w:val="00532017"/>
    <w:rsid w:val="00532221"/>
    <w:rsid w:val="005329E9"/>
    <w:rsid w:val="00533109"/>
    <w:rsid w:val="005335DF"/>
    <w:rsid w:val="005339C9"/>
    <w:rsid w:val="00533C5E"/>
    <w:rsid w:val="00534827"/>
    <w:rsid w:val="0053595F"/>
    <w:rsid w:val="00535D23"/>
    <w:rsid w:val="005365C6"/>
    <w:rsid w:val="00536A91"/>
    <w:rsid w:val="00540112"/>
    <w:rsid w:val="005405FF"/>
    <w:rsid w:val="00540D29"/>
    <w:rsid w:val="00541545"/>
    <w:rsid w:val="00541A0E"/>
    <w:rsid w:val="00541E50"/>
    <w:rsid w:val="005425AE"/>
    <w:rsid w:val="005428E7"/>
    <w:rsid w:val="00542B49"/>
    <w:rsid w:val="0054327D"/>
    <w:rsid w:val="00543298"/>
    <w:rsid w:val="0054384C"/>
    <w:rsid w:val="00543947"/>
    <w:rsid w:val="00544775"/>
    <w:rsid w:val="00544C6C"/>
    <w:rsid w:val="0054513D"/>
    <w:rsid w:val="0054516D"/>
    <w:rsid w:val="00546257"/>
    <w:rsid w:val="0054627B"/>
    <w:rsid w:val="00546AB4"/>
    <w:rsid w:val="0054723E"/>
    <w:rsid w:val="00547823"/>
    <w:rsid w:val="00547EDE"/>
    <w:rsid w:val="00550445"/>
    <w:rsid w:val="005506B5"/>
    <w:rsid w:val="005509B9"/>
    <w:rsid w:val="00550F66"/>
    <w:rsid w:val="005513F0"/>
    <w:rsid w:val="00551A1C"/>
    <w:rsid w:val="00551A33"/>
    <w:rsid w:val="00551C3C"/>
    <w:rsid w:val="00551C86"/>
    <w:rsid w:val="0055281A"/>
    <w:rsid w:val="005533FC"/>
    <w:rsid w:val="0055360A"/>
    <w:rsid w:val="00553C60"/>
    <w:rsid w:val="00553E3E"/>
    <w:rsid w:val="005545DA"/>
    <w:rsid w:val="00554856"/>
    <w:rsid w:val="00554FF4"/>
    <w:rsid w:val="005554C1"/>
    <w:rsid w:val="00555811"/>
    <w:rsid w:val="00555FA6"/>
    <w:rsid w:val="0055600D"/>
    <w:rsid w:val="0055645A"/>
    <w:rsid w:val="0055680A"/>
    <w:rsid w:val="00556E0B"/>
    <w:rsid w:val="00557BEB"/>
    <w:rsid w:val="005601BA"/>
    <w:rsid w:val="0056126C"/>
    <w:rsid w:val="0056152A"/>
    <w:rsid w:val="00561925"/>
    <w:rsid w:val="00561E16"/>
    <w:rsid w:val="00561F18"/>
    <w:rsid w:val="00562E4E"/>
    <w:rsid w:val="005635BC"/>
    <w:rsid w:val="005636BF"/>
    <w:rsid w:val="005636D5"/>
    <w:rsid w:val="00564DCE"/>
    <w:rsid w:val="0056543D"/>
    <w:rsid w:val="0056660B"/>
    <w:rsid w:val="00567108"/>
    <w:rsid w:val="0056716D"/>
    <w:rsid w:val="005671DF"/>
    <w:rsid w:val="00567422"/>
    <w:rsid w:val="00567431"/>
    <w:rsid w:val="00567D35"/>
    <w:rsid w:val="00567FA1"/>
    <w:rsid w:val="005703F3"/>
    <w:rsid w:val="005705C8"/>
    <w:rsid w:val="0057134A"/>
    <w:rsid w:val="00572103"/>
    <w:rsid w:val="00572358"/>
    <w:rsid w:val="00572615"/>
    <w:rsid w:val="00573658"/>
    <w:rsid w:val="0057391F"/>
    <w:rsid w:val="00574E85"/>
    <w:rsid w:val="00575208"/>
    <w:rsid w:val="005752EE"/>
    <w:rsid w:val="0057590D"/>
    <w:rsid w:val="00576230"/>
    <w:rsid w:val="005778F8"/>
    <w:rsid w:val="00577B1B"/>
    <w:rsid w:val="00580526"/>
    <w:rsid w:val="00580846"/>
    <w:rsid w:val="0058149D"/>
    <w:rsid w:val="005814D8"/>
    <w:rsid w:val="0058165A"/>
    <w:rsid w:val="0058180F"/>
    <w:rsid w:val="00581A5E"/>
    <w:rsid w:val="00583585"/>
    <w:rsid w:val="005841A1"/>
    <w:rsid w:val="0058422A"/>
    <w:rsid w:val="005843A6"/>
    <w:rsid w:val="00584977"/>
    <w:rsid w:val="00584B88"/>
    <w:rsid w:val="0058517F"/>
    <w:rsid w:val="005857FB"/>
    <w:rsid w:val="00586935"/>
    <w:rsid w:val="00586D2A"/>
    <w:rsid w:val="00587094"/>
    <w:rsid w:val="005875A3"/>
    <w:rsid w:val="0059208D"/>
    <w:rsid w:val="005927E4"/>
    <w:rsid w:val="0059314E"/>
    <w:rsid w:val="005931F2"/>
    <w:rsid w:val="00593B06"/>
    <w:rsid w:val="00594206"/>
    <w:rsid w:val="005943F7"/>
    <w:rsid w:val="00595634"/>
    <w:rsid w:val="00596B87"/>
    <w:rsid w:val="005A02AE"/>
    <w:rsid w:val="005A0362"/>
    <w:rsid w:val="005A1173"/>
    <w:rsid w:val="005A1C8A"/>
    <w:rsid w:val="005A1DEF"/>
    <w:rsid w:val="005A2110"/>
    <w:rsid w:val="005A2D00"/>
    <w:rsid w:val="005A34B2"/>
    <w:rsid w:val="005A35BF"/>
    <w:rsid w:val="005A3BC7"/>
    <w:rsid w:val="005A3DB6"/>
    <w:rsid w:val="005A3FCB"/>
    <w:rsid w:val="005A45CB"/>
    <w:rsid w:val="005A58A3"/>
    <w:rsid w:val="005A5CA7"/>
    <w:rsid w:val="005A5E0F"/>
    <w:rsid w:val="005A6017"/>
    <w:rsid w:val="005A6894"/>
    <w:rsid w:val="005A6C60"/>
    <w:rsid w:val="005A6CEB"/>
    <w:rsid w:val="005A6F65"/>
    <w:rsid w:val="005A6FD0"/>
    <w:rsid w:val="005A7108"/>
    <w:rsid w:val="005A7657"/>
    <w:rsid w:val="005A77E3"/>
    <w:rsid w:val="005B03AB"/>
    <w:rsid w:val="005B1AB5"/>
    <w:rsid w:val="005B1F19"/>
    <w:rsid w:val="005B2713"/>
    <w:rsid w:val="005B2C61"/>
    <w:rsid w:val="005B312F"/>
    <w:rsid w:val="005B3704"/>
    <w:rsid w:val="005B3D77"/>
    <w:rsid w:val="005B49D7"/>
    <w:rsid w:val="005B4DCA"/>
    <w:rsid w:val="005B4FA1"/>
    <w:rsid w:val="005B50E7"/>
    <w:rsid w:val="005B5B99"/>
    <w:rsid w:val="005B6951"/>
    <w:rsid w:val="005B7314"/>
    <w:rsid w:val="005C030B"/>
    <w:rsid w:val="005C0CF0"/>
    <w:rsid w:val="005C133A"/>
    <w:rsid w:val="005C1418"/>
    <w:rsid w:val="005C1455"/>
    <w:rsid w:val="005C1A58"/>
    <w:rsid w:val="005C1B20"/>
    <w:rsid w:val="005C3630"/>
    <w:rsid w:val="005C3767"/>
    <w:rsid w:val="005C4547"/>
    <w:rsid w:val="005C467B"/>
    <w:rsid w:val="005C47DA"/>
    <w:rsid w:val="005C5103"/>
    <w:rsid w:val="005C582E"/>
    <w:rsid w:val="005C6328"/>
    <w:rsid w:val="005C688A"/>
    <w:rsid w:val="005C73A8"/>
    <w:rsid w:val="005D0218"/>
    <w:rsid w:val="005D0BCB"/>
    <w:rsid w:val="005D1A1A"/>
    <w:rsid w:val="005D2019"/>
    <w:rsid w:val="005D21AD"/>
    <w:rsid w:val="005D24CD"/>
    <w:rsid w:val="005D261B"/>
    <w:rsid w:val="005D2B80"/>
    <w:rsid w:val="005D39C6"/>
    <w:rsid w:val="005D3C44"/>
    <w:rsid w:val="005D3FEB"/>
    <w:rsid w:val="005D4030"/>
    <w:rsid w:val="005D4147"/>
    <w:rsid w:val="005D438D"/>
    <w:rsid w:val="005D478F"/>
    <w:rsid w:val="005D4811"/>
    <w:rsid w:val="005D48B1"/>
    <w:rsid w:val="005D4A71"/>
    <w:rsid w:val="005D521B"/>
    <w:rsid w:val="005D65C3"/>
    <w:rsid w:val="005D6EED"/>
    <w:rsid w:val="005D6EFD"/>
    <w:rsid w:val="005D7400"/>
    <w:rsid w:val="005D7CD9"/>
    <w:rsid w:val="005E1718"/>
    <w:rsid w:val="005E23F2"/>
    <w:rsid w:val="005E2932"/>
    <w:rsid w:val="005E312D"/>
    <w:rsid w:val="005E32F9"/>
    <w:rsid w:val="005E34BC"/>
    <w:rsid w:val="005E3A38"/>
    <w:rsid w:val="005E475A"/>
    <w:rsid w:val="005E49EF"/>
    <w:rsid w:val="005E4E53"/>
    <w:rsid w:val="005E51CB"/>
    <w:rsid w:val="005E54AB"/>
    <w:rsid w:val="005E5645"/>
    <w:rsid w:val="005E5831"/>
    <w:rsid w:val="005E6318"/>
    <w:rsid w:val="005E7E80"/>
    <w:rsid w:val="005E7F34"/>
    <w:rsid w:val="005F1288"/>
    <w:rsid w:val="005F37D9"/>
    <w:rsid w:val="005F3F0E"/>
    <w:rsid w:val="005F4832"/>
    <w:rsid w:val="005F4AC1"/>
    <w:rsid w:val="005F4D39"/>
    <w:rsid w:val="005F4F9F"/>
    <w:rsid w:val="005F502D"/>
    <w:rsid w:val="005F5245"/>
    <w:rsid w:val="005F54B5"/>
    <w:rsid w:val="005F556C"/>
    <w:rsid w:val="005F63B1"/>
    <w:rsid w:val="005F6440"/>
    <w:rsid w:val="005F6F40"/>
    <w:rsid w:val="005F6F42"/>
    <w:rsid w:val="005F6F5A"/>
    <w:rsid w:val="0060018B"/>
    <w:rsid w:val="006017B0"/>
    <w:rsid w:val="00601894"/>
    <w:rsid w:val="00601A70"/>
    <w:rsid w:val="00602D66"/>
    <w:rsid w:val="00603179"/>
    <w:rsid w:val="00603351"/>
    <w:rsid w:val="00603AEA"/>
    <w:rsid w:val="006044ED"/>
    <w:rsid w:val="006048A2"/>
    <w:rsid w:val="00604BF9"/>
    <w:rsid w:val="00604C9E"/>
    <w:rsid w:val="0060560E"/>
    <w:rsid w:val="00605DBB"/>
    <w:rsid w:val="00605E4F"/>
    <w:rsid w:val="00605EDF"/>
    <w:rsid w:val="00605F82"/>
    <w:rsid w:val="006067F8"/>
    <w:rsid w:val="00606A42"/>
    <w:rsid w:val="00606ABC"/>
    <w:rsid w:val="00607975"/>
    <w:rsid w:val="0060799E"/>
    <w:rsid w:val="0061094E"/>
    <w:rsid w:val="00610C5D"/>
    <w:rsid w:val="006115E9"/>
    <w:rsid w:val="00611BF3"/>
    <w:rsid w:val="00611EAB"/>
    <w:rsid w:val="00612797"/>
    <w:rsid w:val="00612897"/>
    <w:rsid w:val="0061298E"/>
    <w:rsid w:val="006132C0"/>
    <w:rsid w:val="006132C4"/>
    <w:rsid w:val="00613A50"/>
    <w:rsid w:val="00613AA9"/>
    <w:rsid w:val="00613B56"/>
    <w:rsid w:val="00613BAB"/>
    <w:rsid w:val="00613CC2"/>
    <w:rsid w:val="00613CD6"/>
    <w:rsid w:val="00613DE3"/>
    <w:rsid w:val="00616093"/>
    <w:rsid w:val="006161D3"/>
    <w:rsid w:val="00617BD1"/>
    <w:rsid w:val="00620AA7"/>
    <w:rsid w:val="0062176B"/>
    <w:rsid w:val="00621A5B"/>
    <w:rsid w:val="00621BE5"/>
    <w:rsid w:val="006225E6"/>
    <w:rsid w:val="00623952"/>
    <w:rsid w:val="00624159"/>
    <w:rsid w:val="00625C85"/>
    <w:rsid w:val="006264D4"/>
    <w:rsid w:val="0062695E"/>
    <w:rsid w:val="00626D90"/>
    <w:rsid w:val="006271AE"/>
    <w:rsid w:val="00627813"/>
    <w:rsid w:val="00630135"/>
    <w:rsid w:val="00630B19"/>
    <w:rsid w:val="00630E2F"/>
    <w:rsid w:val="006310B9"/>
    <w:rsid w:val="00631DA9"/>
    <w:rsid w:val="006326AE"/>
    <w:rsid w:val="00632797"/>
    <w:rsid w:val="00632E0A"/>
    <w:rsid w:val="00634988"/>
    <w:rsid w:val="00635668"/>
    <w:rsid w:val="00635E83"/>
    <w:rsid w:val="0063698A"/>
    <w:rsid w:val="0063765A"/>
    <w:rsid w:val="00640329"/>
    <w:rsid w:val="006405A9"/>
    <w:rsid w:val="00641546"/>
    <w:rsid w:val="00641D76"/>
    <w:rsid w:val="00642A5A"/>
    <w:rsid w:val="00643119"/>
    <w:rsid w:val="006440AE"/>
    <w:rsid w:val="0064411C"/>
    <w:rsid w:val="006443BA"/>
    <w:rsid w:val="00644495"/>
    <w:rsid w:val="00644670"/>
    <w:rsid w:val="0064474E"/>
    <w:rsid w:val="00644916"/>
    <w:rsid w:val="00646DAB"/>
    <w:rsid w:val="00646F52"/>
    <w:rsid w:val="006471BF"/>
    <w:rsid w:val="006473EA"/>
    <w:rsid w:val="006478C9"/>
    <w:rsid w:val="00647930"/>
    <w:rsid w:val="006479E9"/>
    <w:rsid w:val="00647CD0"/>
    <w:rsid w:val="00647F5C"/>
    <w:rsid w:val="00647F8A"/>
    <w:rsid w:val="0065139F"/>
    <w:rsid w:val="0065165F"/>
    <w:rsid w:val="00651CCF"/>
    <w:rsid w:val="006522B1"/>
    <w:rsid w:val="0065260A"/>
    <w:rsid w:val="00652863"/>
    <w:rsid w:val="00652A74"/>
    <w:rsid w:val="00654424"/>
    <w:rsid w:val="006544D9"/>
    <w:rsid w:val="00657224"/>
    <w:rsid w:val="006575D1"/>
    <w:rsid w:val="00657957"/>
    <w:rsid w:val="00657F54"/>
    <w:rsid w:val="0066120B"/>
    <w:rsid w:val="00661216"/>
    <w:rsid w:val="0066175F"/>
    <w:rsid w:val="006620EA"/>
    <w:rsid w:val="0066400A"/>
    <w:rsid w:val="00664DF2"/>
    <w:rsid w:val="00665206"/>
    <w:rsid w:val="006652F4"/>
    <w:rsid w:val="00665CC1"/>
    <w:rsid w:val="00665EB4"/>
    <w:rsid w:val="0066736E"/>
    <w:rsid w:val="00667EDF"/>
    <w:rsid w:val="00670613"/>
    <w:rsid w:val="00670B89"/>
    <w:rsid w:val="00671455"/>
    <w:rsid w:val="00671AFA"/>
    <w:rsid w:val="00671CB0"/>
    <w:rsid w:val="00671CEB"/>
    <w:rsid w:val="00671E8B"/>
    <w:rsid w:val="00672164"/>
    <w:rsid w:val="006728DD"/>
    <w:rsid w:val="006728F6"/>
    <w:rsid w:val="00673138"/>
    <w:rsid w:val="006738A4"/>
    <w:rsid w:val="006741A0"/>
    <w:rsid w:val="00674385"/>
    <w:rsid w:val="006748CA"/>
    <w:rsid w:val="0067619D"/>
    <w:rsid w:val="00676C87"/>
    <w:rsid w:val="00676D78"/>
    <w:rsid w:val="00676E36"/>
    <w:rsid w:val="00677370"/>
    <w:rsid w:val="00680D62"/>
    <w:rsid w:val="00681151"/>
    <w:rsid w:val="0068166F"/>
    <w:rsid w:val="00681684"/>
    <w:rsid w:val="00682624"/>
    <w:rsid w:val="00682A20"/>
    <w:rsid w:val="006839B9"/>
    <w:rsid w:val="006839F3"/>
    <w:rsid w:val="00683B9A"/>
    <w:rsid w:val="006866D3"/>
    <w:rsid w:val="006870A8"/>
    <w:rsid w:val="00687BDF"/>
    <w:rsid w:val="006906FE"/>
    <w:rsid w:val="00690F5B"/>
    <w:rsid w:val="00690FE9"/>
    <w:rsid w:val="006914CB"/>
    <w:rsid w:val="00691750"/>
    <w:rsid w:val="00691F7C"/>
    <w:rsid w:val="0069208A"/>
    <w:rsid w:val="00693CA6"/>
    <w:rsid w:val="00694AB5"/>
    <w:rsid w:val="00695049"/>
    <w:rsid w:val="00695B8F"/>
    <w:rsid w:val="006962E1"/>
    <w:rsid w:val="006964E5"/>
    <w:rsid w:val="00697539"/>
    <w:rsid w:val="00697BB4"/>
    <w:rsid w:val="006A006C"/>
    <w:rsid w:val="006A008D"/>
    <w:rsid w:val="006A092F"/>
    <w:rsid w:val="006A0A02"/>
    <w:rsid w:val="006A0C74"/>
    <w:rsid w:val="006A1156"/>
    <w:rsid w:val="006A1275"/>
    <w:rsid w:val="006A12C6"/>
    <w:rsid w:val="006A2D80"/>
    <w:rsid w:val="006A2F2B"/>
    <w:rsid w:val="006A3431"/>
    <w:rsid w:val="006A34FD"/>
    <w:rsid w:val="006A35D9"/>
    <w:rsid w:val="006A40DF"/>
    <w:rsid w:val="006A4609"/>
    <w:rsid w:val="006A4E65"/>
    <w:rsid w:val="006A4EDF"/>
    <w:rsid w:val="006A5483"/>
    <w:rsid w:val="006A5876"/>
    <w:rsid w:val="006A591A"/>
    <w:rsid w:val="006A59E4"/>
    <w:rsid w:val="006A5A4E"/>
    <w:rsid w:val="006A69EC"/>
    <w:rsid w:val="006A7809"/>
    <w:rsid w:val="006B015A"/>
    <w:rsid w:val="006B148B"/>
    <w:rsid w:val="006B34A7"/>
    <w:rsid w:val="006B41CA"/>
    <w:rsid w:val="006B4DC6"/>
    <w:rsid w:val="006B5D5C"/>
    <w:rsid w:val="006C0D73"/>
    <w:rsid w:val="006C277C"/>
    <w:rsid w:val="006C2CC8"/>
    <w:rsid w:val="006C31BC"/>
    <w:rsid w:val="006C331F"/>
    <w:rsid w:val="006C3A90"/>
    <w:rsid w:val="006C4AD6"/>
    <w:rsid w:val="006C4B15"/>
    <w:rsid w:val="006C4DE1"/>
    <w:rsid w:val="006C520A"/>
    <w:rsid w:val="006C5BE5"/>
    <w:rsid w:val="006C64C0"/>
    <w:rsid w:val="006C6A23"/>
    <w:rsid w:val="006C6CFF"/>
    <w:rsid w:val="006C708E"/>
    <w:rsid w:val="006D0060"/>
    <w:rsid w:val="006D07A7"/>
    <w:rsid w:val="006D08CF"/>
    <w:rsid w:val="006D09C5"/>
    <w:rsid w:val="006D10C0"/>
    <w:rsid w:val="006D1159"/>
    <w:rsid w:val="006D11CB"/>
    <w:rsid w:val="006D14B1"/>
    <w:rsid w:val="006D206A"/>
    <w:rsid w:val="006D2CBA"/>
    <w:rsid w:val="006D3562"/>
    <w:rsid w:val="006D3F52"/>
    <w:rsid w:val="006D4A07"/>
    <w:rsid w:val="006D5010"/>
    <w:rsid w:val="006D5662"/>
    <w:rsid w:val="006D5D8D"/>
    <w:rsid w:val="006D74CC"/>
    <w:rsid w:val="006E062A"/>
    <w:rsid w:val="006E0C32"/>
    <w:rsid w:val="006E0D33"/>
    <w:rsid w:val="006E13B8"/>
    <w:rsid w:val="006E15C3"/>
    <w:rsid w:val="006E1A38"/>
    <w:rsid w:val="006E1F33"/>
    <w:rsid w:val="006E2239"/>
    <w:rsid w:val="006E31BA"/>
    <w:rsid w:val="006E3646"/>
    <w:rsid w:val="006E39F1"/>
    <w:rsid w:val="006E3AEF"/>
    <w:rsid w:val="006E3DBD"/>
    <w:rsid w:val="006E45C4"/>
    <w:rsid w:val="006E474C"/>
    <w:rsid w:val="006E4951"/>
    <w:rsid w:val="006E4C10"/>
    <w:rsid w:val="006E5FAB"/>
    <w:rsid w:val="006E6BBF"/>
    <w:rsid w:val="006E7CBF"/>
    <w:rsid w:val="006F0DA3"/>
    <w:rsid w:val="006F14D5"/>
    <w:rsid w:val="006F1551"/>
    <w:rsid w:val="006F2149"/>
    <w:rsid w:val="006F2235"/>
    <w:rsid w:val="006F344B"/>
    <w:rsid w:val="006F391A"/>
    <w:rsid w:val="006F3A0C"/>
    <w:rsid w:val="006F3B1E"/>
    <w:rsid w:val="006F5063"/>
    <w:rsid w:val="006F53FC"/>
    <w:rsid w:val="006F5CB1"/>
    <w:rsid w:val="006F655D"/>
    <w:rsid w:val="006F68C4"/>
    <w:rsid w:val="006F6BA0"/>
    <w:rsid w:val="006F73A7"/>
    <w:rsid w:val="006F77F1"/>
    <w:rsid w:val="006F7AFD"/>
    <w:rsid w:val="006F7B5E"/>
    <w:rsid w:val="006F7B92"/>
    <w:rsid w:val="006F7F26"/>
    <w:rsid w:val="00700DAB"/>
    <w:rsid w:val="00700E38"/>
    <w:rsid w:val="00701E5B"/>
    <w:rsid w:val="007024EB"/>
    <w:rsid w:val="0070251F"/>
    <w:rsid w:val="00702FC9"/>
    <w:rsid w:val="0070391E"/>
    <w:rsid w:val="00703B63"/>
    <w:rsid w:val="00703F05"/>
    <w:rsid w:val="00704722"/>
    <w:rsid w:val="007068DE"/>
    <w:rsid w:val="00706A3F"/>
    <w:rsid w:val="00707105"/>
    <w:rsid w:val="00707364"/>
    <w:rsid w:val="007077B0"/>
    <w:rsid w:val="00707B82"/>
    <w:rsid w:val="0071060E"/>
    <w:rsid w:val="007109AD"/>
    <w:rsid w:val="00710F39"/>
    <w:rsid w:val="007112CE"/>
    <w:rsid w:val="00711302"/>
    <w:rsid w:val="007117E6"/>
    <w:rsid w:val="00712293"/>
    <w:rsid w:val="007140B6"/>
    <w:rsid w:val="00714A3A"/>
    <w:rsid w:val="00714D58"/>
    <w:rsid w:val="00715E3B"/>
    <w:rsid w:val="007164AE"/>
    <w:rsid w:val="007167CB"/>
    <w:rsid w:val="007170FF"/>
    <w:rsid w:val="007176BD"/>
    <w:rsid w:val="00717D27"/>
    <w:rsid w:val="00720078"/>
    <w:rsid w:val="007203D8"/>
    <w:rsid w:val="00720B1D"/>
    <w:rsid w:val="00720C80"/>
    <w:rsid w:val="00721770"/>
    <w:rsid w:val="00721E26"/>
    <w:rsid w:val="007220C4"/>
    <w:rsid w:val="00722FBD"/>
    <w:rsid w:val="0072546B"/>
    <w:rsid w:val="00725597"/>
    <w:rsid w:val="007257EB"/>
    <w:rsid w:val="00725AA1"/>
    <w:rsid w:val="00727006"/>
    <w:rsid w:val="00727214"/>
    <w:rsid w:val="00727581"/>
    <w:rsid w:val="00727794"/>
    <w:rsid w:val="00727F3C"/>
    <w:rsid w:val="00727FD2"/>
    <w:rsid w:val="00730485"/>
    <w:rsid w:val="00730AA7"/>
    <w:rsid w:val="00731684"/>
    <w:rsid w:val="007318EF"/>
    <w:rsid w:val="0073192C"/>
    <w:rsid w:val="007327BC"/>
    <w:rsid w:val="00732C01"/>
    <w:rsid w:val="00733424"/>
    <w:rsid w:val="007336D9"/>
    <w:rsid w:val="007347D6"/>
    <w:rsid w:val="00734871"/>
    <w:rsid w:val="007348E6"/>
    <w:rsid w:val="00734B91"/>
    <w:rsid w:val="007356C0"/>
    <w:rsid w:val="00735D82"/>
    <w:rsid w:val="00736EC5"/>
    <w:rsid w:val="00737284"/>
    <w:rsid w:val="0073729C"/>
    <w:rsid w:val="00740DB5"/>
    <w:rsid w:val="00741FC5"/>
    <w:rsid w:val="007426DD"/>
    <w:rsid w:val="007428EA"/>
    <w:rsid w:val="00742A9D"/>
    <w:rsid w:val="00742BA1"/>
    <w:rsid w:val="00742C1B"/>
    <w:rsid w:val="00742CA1"/>
    <w:rsid w:val="00742EF2"/>
    <w:rsid w:val="00743177"/>
    <w:rsid w:val="007437E1"/>
    <w:rsid w:val="0074392A"/>
    <w:rsid w:val="00744B54"/>
    <w:rsid w:val="00744FFE"/>
    <w:rsid w:val="00745040"/>
    <w:rsid w:val="007453E5"/>
    <w:rsid w:val="00745AD2"/>
    <w:rsid w:val="00746B7E"/>
    <w:rsid w:val="00747577"/>
    <w:rsid w:val="007475F9"/>
    <w:rsid w:val="00747F04"/>
    <w:rsid w:val="00750C27"/>
    <w:rsid w:val="00751435"/>
    <w:rsid w:val="00751927"/>
    <w:rsid w:val="00752FCA"/>
    <w:rsid w:val="007533D9"/>
    <w:rsid w:val="007537A2"/>
    <w:rsid w:val="00754249"/>
    <w:rsid w:val="007547CC"/>
    <w:rsid w:val="007548F0"/>
    <w:rsid w:val="007549B7"/>
    <w:rsid w:val="00754AC1"/>
    <w:rsid w:val="00755C98"/>
    <w:rsid w:val="00756675"/>
    <w:rsid w:val="00762DA9"/>
    <w:rsid w:val="00762F5C"/>
    <w:rsid w:val="00764555"/>
    <w:rsid w:val="00764E02"/>
    <w:rsid w:val="00765BB7"/>
    <w:rsid w:val="00765C4B"/>
    <w:rsid w:val="00766B6F"/>
    <w:rsid w:val="007676B2"/>
    <w:rsid w:val="00770698"/>
    <w:rsid w:val="00770D6F"/>
    <w:rsid w:val="00771051"/>
    <w:rsid w:val="00771534"/>
    <w:rsid w:val="00771CC7"/>
    <w:rsid w:val="00771F73"/>
    <w:rsid w:val="007722DC"/>
    <w:rsid w:val="007729B5"/>
    <w:rsid w:val="00772BC9"/>
    <w:rsid w:val="00772C25"/>
    <w:rsid w:val="00773F32"/>
    <w:rsid w:val="0077417A"/>
    <w:rsid w:val="00775BA1"/>
    <w:rsid w:val="00775D2F"/>
    <w:rsid w:val="00776368"/>
    <w:rsid w:val="00776DBF"/>
    <w:rsid w:val="00776E13"/>
    <w:rsid w:val="00776E9B"/>
    <w:rsid w:val="00777091"/>
    <w:rsid w:val="00777118"/>
    <w:rsid w:val="007773FA"/>
    <w:rsid w:val="0077788C"/>
    <w:rsid w:val="007779F9"/>
    <w:rsid w:val="00777AE2"/>
    <w:rsid w:val="0078099B"/>
    <w:rsid w:val="00782640"/>
    <w:rsid w:val="0078267D"/>
    <w:rsid w:val="00782B29"/>
    <w:rsid w:val="00782D43"/>
    <w:rsid w:val="00783AEE"/>
    <w:rsid w:val="00783D9F"/>
    <w:rsid w:val="00783FC8"/>
    <w:rsid w:val="00784A40"/>
    <w:rsid w:val="00786519"/>
    <w:rsid w:val="0078664C"/>
    <w:rsid w:val="00786AC0"/>
    <w:rsid w:val="00787192"/>
    <w:rsid w:val="0078745B"/>
    <w:rsid w:val="0078749B"/>
    <w:rsid w:val="007877A8"/>
    <w:rsid w:val="00787C64"/>
    <w:rsid w:val="007900E1"/>
    <w:rsid w:val="00790415"/>
    <w:rsid w:val="0079063E"/>
    <w:rsid w:val="00790D37"/>
    <w:rsid w:val="007919DA"/>
    <w:rsid w:val="00793D57"/>
    <w:rsid w:val="007942D0"/>
    <w:rsid w:val="00794728"/>
    <w:rsid w:val="00794736"/>
    <w:rsid w:val="007955A6"/>
    <w:rsid w:val="0079560D"/>
    <w:rsid w:val="007A0FAD"/>
    <w:rsid w:val="007A1090"/>
    <w:rsid w:val="007A287C"/>
    <w:rsid w:val="007A2916"/>
    <w:rsid w:val="007A2AAA"/>
    <w:rsid w:val="007A34B0"/>
    <w:rsid w:val="007A3D9E"/>
    <w:rsid w:val="007A45BD"/>
    <w:rsid w:val="007A5CD9"/>
    <w:rsid w:val="007A6091"/>
    <w:rsid w:val="007A6AEB"/>
    <w:rsid w:val="007A7C94"/>
    <w:rsid w:val="007B021F"/>
    <w:rsid w:val="007B0226"/>
    <w:rsid w:val="007B1594"/>
    <w:rsid w:val="007B2062"/>
    <w:rsid w:val="007B343C"/>
    <w:rsid w:val="007B36B8"/>
    <w:rsid w:val="007B3FC5"/>
    <w:rsid w:val="007B40AD"/>
    <w:rsid w:val="007B45CF"/>
    <w:rsid w:val="007B4796"/>
    <w:rsid w:val="007B48F8"/>
    <w:rsid w:val="007B5696"/>
    <w:rsid w:val="007B607F"/>
    <w:rsid w:val="007B6217"/>
    <w:rsid w:val="007B63CD"/>
    <w:rsid w:val="007B725B"/>
    <w:rsid w:val="007C0139"/>
    <w:rsid w:val="007C0BF0"/>
    <w:rsid w:val="007C13DE"/>
    <w:rsid w:val="007C15E2"/>
    <w:rsid w:val="007C176B"/>
    <w:rsid w:val="007C2799"/>
    <w:rsid w:val="007C2F5D"/>
    <w:rsid w:val="007C4736"/>
    <w:rsid w:val="007C5457"/>
    <w:rsid w:val="007C5CA8"/>
    <w:rsid w:val="007C64E0"/>
    <w:rsid w:val="007C7607"/>
    <w:rsid w:val="007C7DAF"/>
    <w:rsid w:val="007D0239"/>
    <w:rsid w:val="007D0949"/>
    <w:rsid w:val="007D14C8"/>
    <w:rsid w:val="007D1F7D"/>
    <w:rsid w:val="007D2FB6"/>
    <w:rsid w:val="007D3385"/>
    <w:rsid w:val="007D338B"/>
    <w:rsid w:val="007D3AF0"/>
    <w:rsid w:val="007D3E03"/>
    <w:rsid w:val="007D3FC2"/>
    <w:rsid w:val="007D4898"/>
    <w:rsid w:val="007D5667"/>
    <w:rsid w:val="007D5F15"/>
    <w:rsid w:val="007D7015"/>
    <w:rsid w:val="007D7225"/>
    <w:rsid w:val="007D73C7"/>
    <w:rsid w:val="007D78EE"/>
    <w:rsid w:val="007E0EF4"/>
    <w:rsid w:val="007E1539"/>
    <w:rsid w:val="007E2184"/>
    <w:rsid w:val="007E2691"/>
    <w:rsid w:val="007E2713"/>
    <w:rsid w:val="007E318B"/>
    <w:rsid w:val="007E36C1"/>
    <w:rsid w:val="007E38BC"/>
    <w:rsid w:val="007E3CCA"/>
    <w:rsid w:val="007E4323"/>
    <w:rsid w:val="007E4796"/>
    <w:rsid w:val="007E4ECA"/>
    <w:rsid w:val="007E5288"/>
    <w:rsid w:val="007E53B7"/>
    <w:rsid w:val="007E5439"/>
    <w:rsid w:val="007E5850"/>
    <w:rsid w:val="007E60CC"/>
    <w:rsid w:val="007E6D65"/>
    <w:rsid w:val="007E6EC5"/>
    <w:rsid w:val="007E7828"/>
    <w:rsid w:val="007E79CC"/>
    <w:rsid w:val="007E7EF2"/>
    <w:rsid w:val="007F1493"/>
    <w:rsid w:val="007F1BEB"/>
    <w:rsid w:val="007F260B"/>
    <w:rsid w:val="007F2BD7"/>
    <w:rsid w:val="007F32A3"/>
    <w:rsid w:val="007F3E5F"/>
    <w:rsid w:val="007F40D8"/>
    <w:rsid w:val="007F46A0"/>
    <w:rsid w:val="007F51A4"/>
    <w:rsid w:val="007F5E02"/>
    <w:rsid w:val="007F5F70"/>
    <w:rsid w:val="007F76B4"/>
    <w:rsid w:val="007F7A9F"/>
    <w:rsid w:val="007F7EED"/>
    <w:rsid w:val="00800241"/>
    <w:rsid w:val="00800461"/>
    <w:rsid w:val="00800B1B"/>
    <w:rsid w:val="00801043"/>
    <w:rsid w:val="00802016"/>
    <w:rsid w:val="008029FF"/>
    <w:rsid w:val="00802C2D"/>
    <w:rsid w:val="008033C5"/>
    <w:rsid w:val="0080364F"/>
    <w:rsid w:val="008038D9"/>
    <w:rsid w:val="00803943"/>
    <w:rsid w:val="00803BC3"/>
    <w:rsid w:val="00804246"/>
    <w:rsid w:val="0080561A"/>
    <w:rsid w:val="008064C3"/>
    <w:rsid w:val="00806DF6"/>
    <w:rsid w:val="0080731E"/>
    <w:rsid w:val="00807A0A"/>
    <w:rsid w:val="00807A0C"/>
    <w:rsid w:val="00807B11"/>
    <w:rsid w:val="00807DCA"/>
    <w:rsid w:val="008100CF"/>
    <w:rsid w:val="00810282"/>
    <w:rsid w:val="00811B7E"/>
    <w:rsid w:val="0081328B"/>
    <w:rsid w:val="008149CF"/>
    <w:rsid w:val="00815163"/>
    <w:rsid w:val="0081554D"/>
    <w:rsid w:val="00815600"/>
    <w:rsid w:val="0081586B"/>
    <w:rsid w:val="00817076"/>
    <w:rsid w:val="008174F2"/>
    <w:rsid w:val="0082006F"/>
    <w:rsid w:val="0082014B"/>
    <w:rsid w:val="00820DFE"/>
    <w:rsid w:val="0082190A"/>
    <w:rsid w:val="00822729"/>
    <w:rsid w:val="0082333A"/>
    <w:rsid w:val="00825EF0"/>
    <w:rsid w:val="008265B6"/>
    <w:rsid w:val="008265F3"/>
    <w:rsid w:val="00827B38"/>
    <w:rsid w:val="008302A5"/>
    <w:rsid w:val="00830626"/>
    <w:rsid w:val="00830711"/>
    <w:rsid w:val="0083085A"/>
    <w:rsid w:val="00831325"/>
    <w:rsid w:val="008317E9"/>
    <w:rsid w:val="00831D2C"/>
    <w:rsid w:val="00831E71"/>
    <w:rsid w:val="00831EB6"/>
    <w:rsid w:val="00832320"/>
    <w:rsid w:val="008323E8"/>
    <w:rsid w:val="00832683"/>
    <w:rsid w:val="00832A83"/>
    <w:rsid w:val="00832C8C"/>
    <w:rsid w:val="008332B2"/>
    <w:rsid w:val="00833DC2"/>
    <w:rsid w:val="008345CE"/>
    <w:rsid w:val="00835FAF"/>
    <w:rsid w:val="00836722"/>
    <w:rsid w:val="00836AE8"/>
    <w:rsid w:val="00836B0E"/>
    <w:rsid w:val="00836D49"/>
    <w:rsid w:val="00837EF3"/>
    <w:rsid w:val="008408AD"/>
    <w:rsid w:val="0084326C"/>
    <w:rsid w:val="00843924"/>
    <w:rsid w:val="00844266"/>
    <w:rsid w:val="008442F8"/>
    <w:rsid w:val="00844843"/>
    <w:rsid w:val="00844A40"/>
    <w:rsid w:val="00844A95"/>
    <w:rsid w:val="008456A3"/>
    <w:rsid w:val="00845D3E"/>
    <w:rsid w:val="00847593"/>
    <w:rsid w:val="00847DCF"/>
    <w:rsid w:val="00850070"/>
    <w:rsid w:val="00851D10"/>
    <w:rsid w:val="00851D14"/>
    <w:rsid w:val="00852B19"/>
    <w:rsid w:val="00852B2C"/>
    <w:rsid w:val="00852EC6"/>
    <w:rsid w:val="008538B7"/>
    <w:rsid w:val="00853A03"/>
    <w:rsid w:val="00853D93"/>
    <w:rsid w:val="008547A3"/>
    <w:rsid w:val="00854B17"/>
    <w:rsid w:val="00854C12"/>
    <w:rsid w:val="0085503C"/>
    <w:rsid w:val="00855097"/>
    <w:rsid w:val="008564C7"/>
    <w:rsid w:val="00856D36"/>
    <w:rsid w:val="008572B8"/>
    <w:rsid w:val="00857A10"/>
    <w:rsid w:val="00857DAA"/>
    <w:rsid w:val="00857FCF"/>
    <w:rsid w:val="008603FC"/>
    <w:rsid w:val="00860C65"/>
    <w:rsid w:val="00860E7A"/>
    <w:rsid w:val="00862259"/>
    <w:rsid w:val="00862592"/>
    <w:rsid w:val="0086311E"/>
    <w:rsid w:val="0086733B"/>
    <w:rsid w:val="0086752D"/>
    <w:rsid w:val="00867589"/>
    <w:rsid w:val="0086774C"/>
    <w:rsid w:val="00867D11"/>
    <w:rsid w:val="00870565"/>
    <w:rsid w:val="0087089B"/>
    <w:rsid w:val="00871144"/>
    <w:rsid w:val="00871739"/>
    <w:rsid w:val="00871BCD"/>
    <w:rsid w:val="008739F9"/>
    <w:rsid w:val="00874C90"/>
    <w:rsid w:val="00875D06"/>
    <w:rsid w:val="00881C9D"/>
    <w:rsid w:val="00881CFB"/>
    <w:rsid w:val="00882601"/>
    <w:rsid w:val="0088442B"/>
    <w:rsid w:val="00884E66"/>
    <w:rsid w:val="00885DAA"/>
    <w:rsid w:val="00886426"/>
    <w:rsid w:val="0088644B"/>
    <w:rsid w:val="00887484"/>
    <w:rsid w:val="00890090"/>
    <w:rsid w:val="00890838"/>
    <w:rsid w:val="00891BDD"/>
    <w:rsid w:val="00892A3B"/>
    <w:rsid w:val="00892A7F"/>
    <w:rsid w:val="00892E76"/>
    <w:rsid w:val="008939D2"/>
    <w:rsid w:val="008940B4"/>
    <w:rsid w:val="0089453A"/>
    <w:rsid w:val="00894A17"/>
    <w:rsid w:val="00894DBB"/>
    <w:rsid w:val="00895031"/>
    <w:rsid w:val="0089512A"/>
    <w:rsid w:val="00895E58"/>
    <w:rsid w:val="00895FAF"/>
    <w:rsid w:val="0089615E"/>
    <w:rsid w:val="008965E0"/>
    <w:rsid w:val="0089705A"/>
    <w:rsid w:val="00897B1B"/>
    <w:rsid w:val="008A0933"/>
    <w:rsid w:val="008A0D99"/>
    <w:rsid w:val="008A1076"/>
    <w:rsid w:val="008A178A"/>
    <w:rsid w:val="008A1C64"/>
    <w:rsid w:val="008A1E84"/>
    <w:rsid w:val="008A3561"/>
    <w:rsid w:val="008A3BE9"/>
    <w:rsid w:val="008A3CBA"/>
    <w:rsid w:val="008A3FC6"/>
    <w:rsid w:val="008A4099"/>
    <w:rsid w:val="008A491A"/>
    <w:rsid w:val="008A4F35"/>
    <w:rsid w:val="008A5850"/>
    <w:rsid w:val="008A59F2"/>
    <w:rsid w:val="008A5B22"/>
    <w:rsid w:val="008A5F5D"/>
    <w:rsid w:val="008A6AC7"/>
    <w:rsid w:val="008A71D9"/>
    <w:rsid w:val="008A7391"/>
    <w:rsid w:val="008A7B8E"/>
    <w:rsid w:val="008A7C4D"/>
    <w:rsid w:val="008B0F88"/>
    <w:rsid w:val="008B12BB"/>
    <w:rsid w:val="008B179D"/>
    <w:rsid w:val="008B1A0C"/>
    <w:rsid w:val="008B205B"/>
    <w:rsid w:val="008B20C0"/>
    <w:rsid w:val="008B255A"/>
    <w:rsid w:val="008B3B2A"/>
    <w:rsid w:val="008B3D31"/>
    <w:rsid w:val="008B3E52"/>
    <w:rsid w:val="008B3F1A"/>
    <w:rsid w:val="008B4196"/>
    <w:rsid w:val="008B48F1"/>
    <w:rsid w:val="008B515B"/>
    <w:rsid w:val="008B532F"/>
    <w:rsid w:val="008B5AD1"/>
    <w:rsid w:val="008B5EB9"/>
    <w:rsid w:val="008B6B7A"/>
    <w:rsid w:val="008B6CA2"/>
    <w:rsid w:val="008B782A"/>
    <w:rsid w:val="008B7CFF"/>
    <w:rsid w:val="008B7E56"/>
    <w:rsid w:val="008C0225"/>
    <w:rsid w:val="008C02B0"/>
    <w:rsid w:val="008C061F"/>
    <w:rsid w:val="008C1379"/>
    <w:rsid w:val="008C1493"/>
    <w:rsid w:val="008C1FAC"/>
    <w:rsid w:val="008C25E8"/>
    <w:rsid w:val="008C35A3"/>
    <w:rsid w:val="008C40B8"/>
    <w:rsid w:val="008C4A6C"/>
    <w:rsid w:val="008C4BA4"/>
    <w:rsid w:val="008C5417"/>
    <w:rsid w:val="008C5B2D"/>
    <w:rsid w:val="008C5DEE"/>
    <w:rsid w:val="008C6055"/>
    <w:rsid w:val="008C6A3C"/>
    <w:rsid w:val="008C7E37"/>
    <w:rsid w:val="008C7EA0"/>
    <w:rsid w:val="008D0320"/>
    <w:rsid w:val="008D049F"/>
    <w:rsid w:val="008D0709"/>
    <w:rsid w:val="008D10FA"/>
    <w:rsid w:val="008D1CA1"/>
    <w:rsid w:val="008D3107"/>
    <w:rsid w:val="008D3267"/>
    <w:rsid w:val="008D32E9"/>
    <w:rsid w:val="008D39CD"/>
    <w:rsid w:val="008D3CF6"/>
    <w:rsid w:val="008D3E50"/>
    <w:rsid w:val="008D4224"/>
    <w:rsid w:val="008D4470"/>
    <w:rsid w:val="008D489C"/>
    <w:rsid w:val="008D4FEA"/>
    <w:rsid w:val="008D7079"/>
    <w:rsid w:val="008D7106"/>
    <w:rsid w:val="008D771F"/>
    <w:rsid w:val="008D7F7D"/>
    <w:rsid w:val="008E0751"/>
    <w:rsid w:val="008E07D3"/>
    <w:rsid w:val="008E1E7F"/>
    <w:rsid w:val="008E236C"/>
    <w:rsid w:val="008E29BD"/>
    <w:rsid w:val="008E333F"/>
    <w:rsid w:val="008E475E"/>
    <w:rsid w:val="008E5592"/>
    <w:rsid w:val="008E783D"/>
    <w:rsid w:val="008E7D57"/>
    <w:rsid w:val="008F0B7F"/>
    <w:rsid w:val="008F0B9B"/>
    <w:rsid w:val="008F10E9"/>
    <w:rsid w:val="008F1C7C"/>
    <w:rsid w:val="008F1F71"/>
    <w:rsid w:val="008F2584"/>
    <w:rsid w:val="008F34CF"/>
    <w:rsid w:val="008F589B"/>
    <w:rsid w:val="008F6547"/>
    <w:rsid w:val="008F7715"/>
    <w:rsid w:val="008F7B38"/>
    <w:rsid w:val="008F7BA7"/>
    <w:rsid w:val="00900302"/>
    <w:rsid w:val="00900C1F"/>
    <w:rsid w:val="00900F08"/>
    <w:rsid w:val="009013EF"/>
    <w:rsid w:val="00901B8D"/>
    <w:rsid w:val="00902138"/>
    <w:rsid w:val="00902537"/>
    <w:rsid w:val="00902590"/>
    <w:rsid w:val="00902685"/>
    <w:rsid w:val="00902ED5"/>
    <w:rsid w:val="00903786"/>
    <w:rsid w:val="00903CA4"/>
    <w:rsid w:val="00903D81"/>
    <w:rsid w:val="009040B2"/>
    <w:rsid w:val="009044FD"/>
    <w:rsid w:val="00904640"/>
    <w:rsid w:val="00904C33"/>
    <w:rsid w:val="00905DD0"/>
    <w:rsid w:val="00906699"/>
    <w:rsid w:val="00906743"/>
    <w:rsid w:val="00906B28"/>
    <w:rsid w:val="00906C80"/>
    <w:rsid w:val="00906F1E"/>
    <w:rsid w:val="00907976"/>
    <w:rsid w:val="0091066A"/>
    <w:rsid w:val="00910CDF"/>
    <w:rsid w:val="00912501"/>
    <w:rsid w:val="00912D43"/>
    <w:rsid w:val="00913A18"/>
    <w:rsid w:val="00913A97"/>
    <w:rsid w:val="00913BFF"/>
    <w:rsid w:val="0091416F"/>
    <w:rsid w:val="009146E8"/>
    <w:rsid w:val="009151B7"/>
    <w:rsid w:val="00915C55"/>
    <w:rsid w:val="00916643"/>
    <w:rsid w:val="00917411"/>
    <w:rsid w:val="009214D1"/>
    <w:rsid w:val="0092156A"/>
    <w:rsid w:val="009217EE"/>
    <w:rsid w:val="0092192B"/>
    <w:rsid w:val="00922DC6"/>
    <w:rsid w:val="009234B7"/>
    <w:rsid w:val="00923889"/>
    <w:rsid w:val="00923D61"/>
    <w:rsid w:val="009242AE"/>
    <w:rsid w:val="009246A7"/>
    <w:rsid w:val="009250DD"/>
    <w:rsid w:val="00925283"/>
    <w:rsid w:val="00925DBE"/>
    <w:rsid w:val="00926167"/>
    <w:rsid w:val="009269E0"/>
    <w:rsid w:val="00927347"/>
    <w:rsid w:val="00927A88"/>
    <w:rsid w:val="00927EF9"/>
    <w:rsid w:val="00931A45"/>
    <w:rsid w:val="00932EE2"/>
    <w:rsid w:val="00934019"/>
    <w:rsid w:val="009343CF"/>
    <w:rsid w:val="00934506"/>
    <w:rsid w:val="009347AF"/>
    <w:rsid w:val="00934D06"/>
    <w:rsid w:val="00934E9E"/>
    <w:rsid w:val="00934F8E"/>
    <w:rsid w:val="00935548"/>
    <w:rsid w:val="00935759"/>
    <w:rsid w:val="00937740"/>
    <w:rsid w:val="00937D88"/>
    <w:rsid w:val="009400A3"/>
    <w:rsid w:val="009416E5"/>
    <w:rsid w:val="00941EC6"/>
    <w:rsid w:val="00942A53"/>
    <w:rsid w:val="00942CAF"/>
    <w:rsid w:val="009436F7"/>
    <w:rsid w:val="00943B37"/>
    <w:rsid w:val="009448AA"/>
    <w:rsid w:val="00944DAB"/>
    <w:rsid w:val="00945283"/>
    <w:rsid w:val="0094676B"/>
    <w:rsid w:val="00946A0B"/>
    <w:rsid w:val="009478AE"/>
    <w:rsid w:val="00947E5A"/>
    <w:rsid w:val="00947F10"/>
    <w:rsid w:val="00947FDA"/>
    <w:rsid w:val="00947FF4"/>
    <w:rsid w:val="009503D1"/>
    <w:rsid w:val="00950464"/>
    <w:rsid w:val="009507F5"/>
    <w:rsid w:val="00950FB1"/>
    <w:rsid w:val="00950FD8"/>
    <w:rsid w:val="00951832"/>
    <w:rsid w:val="0095198F"/>
    <w:rsid w:val="0095258D"/>
    <w:rsid w:val="009525D3"/>
    <w:rsid w:val="00952ED6"/>
    <w:rsid w:val="009536F9"/>
    <w:rsid w:val="00953CD6"/>
    <w:rsid w:val="00954095"/>
    <w:rsid w:val="00955257"/>
    <w:rsid w:val="00955C41"/>
    <w:rsid w:val="0095640C"/>
    <w:rsid w:val="00956ECF"/>
    <w:rsid w:val="0095732E"/>
    <w:rsid w:val="009574DA"/>
    <w:rsid w:val="00957E8D"/>
    <w:rsid w:val="00960568"/>
    <w:rsid w:val="00961434"/>
    <w:rsid w:val="00961CFB"/>
    <w:rsid w:val="00961DE7"/>
    <w:rsid w:val="00962F68"/>
    <w:rsid w:val="009633F8"/>
    <w:rsid w:val="009642FE"/>
    <w:rsid w:val="00964553"/>
    <w:rsid w:val="0096522A"/>
    <w:rsid w:val="00965748"/>
    <w:rsid w:val="00965AA6"/>
    <w:rsid w:val="00965D06"/>
    <w:rsid w:val="00966856"/>
    <w:rsid w:val="00966933"/>
    <w:rsid w:val="0097133E"/>
    <w:rsid w:val="00971BA5"/>
    <w:rsid w:val="00972242"/>
    <w:rsid w:val="0097260D"/>
    <w:rsid w:val="00972682"/>
    <w:rsid w:val="009727C0"/>
    <w:rsid w:val="00972BF1"/>
    <w:rsid w:val="00973480"/>
    <w:rsid w:val="00973DBE"/>
    <w:rsid w:val="00974AAF"/>
    <w:rsid w:val="00974EF9"/>
    <w:rsid w:val="00976046"/>
    <w:rsid w:val="00976B10"/>
    <w:rsid w:val="0097717B"/>
    <w:rsid w:val="0097780E"/>
    <w:rsid w:val="00977FC5"/>
    <w:rsid w:val="00981C60"/>
    <w:rsid w:val="00982D76"/>
    <w:rsid w:val="00983EBD"/>
    <w:rsid w:val="00984594"/>
    <w:rsid w:val="00985815"/>
    <w:rsid w:val="00985884"/>
    <w:rsid w:val="00986732"/>
    <w:rsid w:val="009869D8"/>
    <w:rsid w:val="009910AF"/>
    <w:rsid w:val="009921EE"/>
    <w:rsid w:val="0099257D"/>
    <w:rsid w:val="0099488B"/>
    <w:rsid w:val="009954A3"/>
    <w:rsid w:val="009954B2"/>
    <w:rsid w:val="00995922"/>
    <w:rsid w:val="00995926"/>
    <w:rsid w:val="00995BB9"/>
    <w:rsid w:val="009965D3"/>
    <w:rsid w:val="0099673A"/>
    <w:rsid w:val="00996929"/>
    <w:rsid w:val="009A03B0"/>
    <w:rsid w:val="009A06CF"/>
    <w:rsid w:val="009A087E"/>
    <w:rsid w:val="009A08BB"/>
    <w:rsid w:val="009A0F8F"/>
    <w:rsid w:val="009A1472"/>
    <w:rsid w:val="009A1846"/>
    <w:rsid w:val="009A1BCF"/>
    <w:rsid w:val="009A2904"/>
    <w:rsid w:val="009A3CBF"/>
    <w:rsid w:val="009A3D91"/>
    <w:rsid w:val="009A532D"/>
    <w:rsid w:val="009A5C4B"/>
    <w:rsid w:val="009A6400"/>
    <w:rsid w:val="009A667A"/>
    <w:rsid w:val="009A784D"/>
    <w:rsid w:val="009B05D4"/>
    <w:rsid w:val="009B09D0"/>
    <w:rsid w:val="009B1484"/>
    <w:rsid w:val="009B2249"/>
    <w:rsid w:val="009B2943"/>
    <w:rsid w:val="009B2969"/>
    <w:rsid w:val="009B30AA"/>
    <w:rsid w:val="009B4B57"/>
    <w:rsid w:val="009B55F0"/>
    <w:rsid w:val="009B61C9"/>
    <w:rsid w:val="009B7072"/>
    <w:rsid w:val="009B72EB"/>
    <w:rsid w:val="009B74D6"/>
    <w:rsid w:val="009B7717"/>
    <w:rsid w:val="009B78D0"/>
    <w:rsid w:val="009C0105"/>
    <w:rsid w:val="009C0724"/>
    <w:rsid w:val="009C0745"/>
    <w:rsid w:val="009C0FAB"/>
    <w:rsid w:val="009C2882"/>
    <w:rsid w:val="009C2973"/>
    <w:rsid w:val="009C2E66"/>
    <w:rsid w:val="009C3CEF"/>
    <w:rsid w:val="009C4704"/>
    <w:rsid w:val="009C47F2"/>
    <w:rsid w:val="009C581A"/>
    <w:rsid w:val="009C605E"/>
    <w:rsid w:val="009C647A"/>
    <w:rsid w:val="009C6AFC"/>
    <w:rsid w:val="009C6DB2"/>
    <w:rsid w:val="009C70EC"/>
    <w:rsid w:val="009C72A8"/>
    <w:rsid w:val="009C7505"/>
    <w:rsid w:val="009C7628"/>
    <w:rsid w:val="009C7E2A"/>
    <w:rsid w:val="009D0083"/>
    <w:rsid w:val="009D0A9C"/>
    <w:rsid w:val="009D116E"/>
    <w:rsid w:val="009D1743"/>
    <w:rsid w:val="009D2075"/>
    <w:rsid w:val="009D249F"/>
    <w:rsid w:val="009D25D2"/>
    <w:rsid w:val="009D29CA"/>
    <w:rsid w:val="009D2F5F"/>
    <w:rsid w:val="009D365F"/>
    <w:rsid w:val="009D4A38"/>
    <w:rsid w:val="009D57C1"/>
    <w:rsid w:val="009D6A4D"/>
    <w:rsid w:val="009D6DCB"/>
    <w:rsid w:val="009D7094"/>
    <w:rsid w:val="009D7516"/>
    <w:rsid w:val="009D78B4"/>
    <w:rsid w:val="009D7BEB"/>
    <w:rsid w:val="009D7EE2"/>
    <w:rsid w:val="009D7FF1"/>
    <w:rsid w:val="009E0B5D"/>
    <w:rsid w:val="009E0DE4"/>
    <w:rsid w:val="009E1A12"/>
    <w:rsid w:val="009E1B66"/>
    <w:rsid w:val="009E1B8F"/>
    <w:rsid w:val="009E33A3"/>
    <w:rsid w:val="009E39C7"/>
    <w:rsid w:val="009E3B91"/>
    <w:rsid w:val="009E3B94"/>
    <w:rsid w:val="009E4B6E"/>
    <w:rsid w:val="009E4CD4"/>
    <w:rsid w:val="009E52D3"/>
    <w:rsid w:val="009E5E2D"/>
    <w:rsid w:val="009E5E3B"/>
    <w:rsid w:val="009E5F94"/>
    <w:rsid w:val="009E60BF"/>
    <w:rsid w:val="009E65A7"/>
    <w:rsid w:val="009E74F9"/>
    <w:rsid w:val="009E75A1"/>
    <w:rsid w:val="009E777F"/>
    <w:rsid w:val="009F0165"/>
    <w:rsid w:val="009F01C4"/>
    <w:rsid w:val="009F12F9"/>
    <w:rsid w:val="009F1317"/>
    <w:rsid w:val="009F2DCA"/>
    <w:rsid w:val="009F3816"/>
    <w:rsid w:val="009F4309"/>
    <w:rsid w:val="009F4340"/>
    <w:rsid w:val="009F47BA"/>
    <w:rsid w:val="009F4C10"/>
    <w:rsid w:val="009F4EED"/>
    <w:rsid w:val="009F5C54"/>
    <w:rsid w:val="009F69E8"/>
    <w:rsid w:val="009F6BB2"/>
    <w:rsid w:val="009F6C85"/>
    <w:rsid w:val="009F7DBB"/>
    <w:rsid w:val="00A010C1"/>
    <w:rsid w:val="00A0141A"/>
    <w:rsid w:val="00A0178B"/>
    <w:rsid w:val="00A019B7"/>
    <w:rsid w:val="00A01DE0"/>
    <w:rsid w:val="00A02142"/>
    <w:rsid w:val="00A034DC"/>
    <w:rsid w:val="00A04557"/>
    <w:rsid w:val="00A04AD5"/>
    <w:rsid w:val="00A061A6"/>
    <w:rsid w:val="00A065AE"/>
    <w:rsid w:val="00A06E3B"/>
    <w:rsid w:val="00A070D2"/>
    <w:rsid w:val="00A10929"/>
    <w:rsid w:val="00A10BA0"/>
    <w:rsid w:val="00A11B76"/>
    <w:rsid w:val="00A12F7F"/>
    <w:rsid w:val="00A143E8"/>
    <w:rsid w:val="00A1585C"/>
    <w:rsid w:val="00A16CCD"/>
    <w:rsid w:val="00A16E6B"/>
    <w:rsid w:val="00A20295"/>
    <w:rsid w:val="00A21C22"/>
    <w:rsid w:val="00A21E7D"/>
    <w:rsid w:val="00A221EE"/>
    <w:rsid w:val="00A22D5F"/>
    <w:rsid w:val="00A234AF"/>
    <w:rsid w:val="00A259AE"/>
    <w:rsid w:val="00A25DE6"/>
    <w:rsid w:val="00A2611D"/>
    <w:rsid w:val="00A261FA"/>
    <w:rsid w:val="00A26370"/>
    <w:rsid w:val="00A26782"/>
    <w:rsid w:val="00A3003F"/>
    <w:rsid w:val="00A30B57"/>
    <w:rsid w:val="00A30EA7"/>
    <w:rsid w:val="00A31061"/>
    <w:rsid w:val="00A31218"/>
    <w:rsid w:val="00A3136F"/>
    <w:rsid w:val="00A318B3"/>
    <w:rsid w:val="00A3217F"/>
    <w:rsid w:val="00A32269"/>
    <w:rsid w:val="00A32FED"/>
    <w:rsid w:val="00A343A4"/>
    <w:rsid w:val="00A34DD5"/>
    <w:rsid w:val="00A36CB6"/>
    <w:rsid w:val="00A36DF8"/>
    <w:rsid w:val="00A36E2A"/>
    <w:rsid w:val="00A37B0E"/>
    <w:rsid w:val="00A40DF9"/>
    <w:rsid w:val="00A41063"/>
    <w:rsid w:val="00A41A1C"/>
    <w:rsid w:val="00A41BF6"/>
    <w:rsid w:val="00A429AF"/>
    <w:rsid w:val="00A42B8F"/>
    <w:rsid w:val="00A42C91"/>
    <w:rsid w:val="00A44AAC"/>
    <w:rsid w:val="00A4527A"/>
    <w:rsid w:val="00A454FE"/>
    <w:rsid w:val="00A45727"/>
    <w:rsid w:val="00A4582B"/>
    <w:rsid w:val="00A45D72"/>
    <w:rsid w:val="00A45F6B"/>
    <w:rsid w:val="00A477E7"/>
    <w:rsid w:val="00A50909"/>
    <w:rsid w:val="00A50BF9"/>
    <w:rsid w:val="00A517B5"/>
    <w:rsid w:val="00A519C2"/>
    <w:rsid w:val="00A51E7E"/>
    <w:rsid w:val="00A51E87"/>
    <w:rsid w:val="00A5272C"/>
    <w:rsid w:val="00A52BDB"/>
    <w:rsid w:val="00A52EB7"/>
    <w:rsid w:val="00A5333A"/>
    <w:rsid w:val="00A53720"/>
    <w:rsid w:val="00A53B59"/>
    <w:rsid w:val="00A53B5F"/>
    <w:rsid w:val="00A53D78"/>
    <w:rsid w:val="00A540B4"/>
    <w:rsid w:val="00A549B7"/>
    <w:rsid w:val="00A54E22"/>
    <w:rsid w:val="00A559A5"/>
    <w:rsid w:val="00A55D2E"/>
    <w:rsid w:val="00A568A5"/>
    <w:rsid w:val="00A57433"/>
    <w:rsid w:val="00A575B5"/>
    <w:rsid w:val="00A57E33"/>
    <w:rsid w:val="00A600D3"/>
    <w:rsid w:val="00A6063C"/>
    <w:rsid w:val="00A607CF"/>
    <w:rsid w:val="00A60F22"/>
    <w:rsid w:val="00A610D6"/>
    <w:rsid w:val="00A615B1"/>
    <w:rsid w:val="00A61693"/>
    <w:rsid w:val="00A6242B"/>
    <w:rsid w:val="00A6374C"/>
    <w:rsid w:val="00A63A29"/>
    <w:rsid w:val="00A63D49"/>
    <w:rsid w:val="00A642C6"/>
    <w:rsid w:val="00A64479"/>
    <w:rsid w:val="00A64B83"/>
    <w:rsid w:val="00A651DB"/>
    <w:rsid w:val="00A655DD"/>
    <w:rsid w:val="00A66113"/>
    <w:rsid w:val="00A6690E"/>
    <w:rsid w:val="00A66BB8"/>
    <w:rsid w:val="00A66CEE"/>
    <w:rsid w:val="00A66D06"/>
    <w:rsid w:val="00A66D4E"/>
    <w:rsid w:val="00A66FDD"/>
    <w:rsid w:val="00A675C8"/>
    <w:rsid w:val="00A677EE"/>
    <w:rsid w:val="00A67CE5"/>
    <w:rsid w:val="00A7065B"/>
    <w:rsid w:val="00A70AA5"/>
    <w:rsid w:val="00A7129D"/>
    <w:rsid w:val="00A72E87"/>
    <w:rsid w:val="00A72FAB"/>
    <w:rsid w:val="00A737B5"/>
    <w:rsid w:val="00A741F4"/>
    <w:rsid w:val="00A7565B"/>
    <w:rsid w:val="00A757C0"/>
    <w:rsid w:val="00A76075"/>
    <w:rsid w:val="00A778DC"/>
    <w:rsid w:val="00A77975"/>
    <w:rsid w:val="00A8059A"/>
    <w:rsid w:val="00A807A1"/>
    <w:rsid w:val="00A80900"/>
    <w:rsid w:val="00A80919"/>
    <w:rsid w:val="00A80ACF"/>
    <w:rsid w:val="00A827C1"/>
    <w:rsid w:val="00A837E4"/>
    <w:rsid w:val="00A83AA7"/>
    <w:rsid w:val="00A84266"/>
    <w:rsid w:val="00A84F6B"/>
    <w:rsid w:val="00A8508C"/>
    <w:rsid w:val="00A85C60"/>
    <w:rsid w:val="00A85DB5"/>
    <w:rsid w:val="00A867AF"/>
    <w:rsid w:val="00A86855"/>
    <w:rsid w:val="00A9056E"/>
    <w:rsid w:val="00A909CC"/>
    <w:rsid w:val="00A912FD"/>
    <w:rsid w:val="00A91EB6"/>
    <w:rsid w:val="00A92464"/>
    <w:rsid w:val="00A92500"/>
    <w:rsid w:val="00A925A5"/>
    <w:rsid w:val="00A93076"/>
    <w:rsid w:val="00A943E6"/>
    <w:rsid w:val="00A94903"/>
    <w:rsid w:val="00A94F24"/>
    <w:rsid w:val="00A953A0"/>
    <w:rsid w:val="00A96143"/>
    <w:rsid w:val="00A964E3"/>
    <w:rsid w:val="00A96978"/>
    <w:rsid w:val="00A97236"/>
    <w:rsid w:val="00A9729C"/>
    <w:rsid w:val="00A97695"/>
    <w:rsid w:val="00A97BD3"/>
    <w:rsid w:val="00AA0977"/>
    <w:rsid w:val="00AA12F3"/>
    <w:rsid w:val="00AA13EC"/>
    <w:rsid w:val="00AA182F"/>
    <w:rsid w:val="00AA1C78"/>
    <w:rsid w:val="00AA1C97"/>
    <w:rsid w:val="00AA2132"/>
    <w:rsid w:val="00AA2488"/>
    <w:rsid w:val="00AA2734"/>
    <w:rsid w:val="00AA377C"/>
    <w:rsid w:val="00AA38F2"/>
    <w:rsid w:val="00AA3ABE"/>
    <w:rsid w:val="00AA3C7C"/>
    <w:rsid w:val="00AA3D7C"/>
    <w:rsid w:val="00AA3F4A"/>
    <w:rsid w:val="00AA68E3"/>
    <w:rsid w:val="00AA6E6A"/>
    <w:rsid w:val="00AA78DC"/>
    <w:rsid w:val="00AA7F5B"/>
    <w:rsid w:val="00AB035A"/>
    <w:rsid w:val="00AB0439"/>
    <w:rsid w:val="00AB058C"/>
    <w:rsid w:val="00AB06E2"/>
    <w:rsid w:val="00AB0B2C"/>
    <w:rsid w:val="00AB0BD3"/>
    <w:rsid w:val="00AB161A"/>
    <w:rsid w:val="00AB1D86"/>
    <w:rsid w:val="00AB22E2"/>
    <w:rsid w:val="00AB27D3"/>
    <w:rsid w:val="00AB41D8"/>
    <w:rsid w:val="00AB4B67"/>
    <w:rsid w:val="00AB4F79"/>
    <w:rsid w:val="00AB5667"/>
    <w:rsid w:val="00AB57CA"/>
    <w:rsid w:val="00AB61F7"/>
    <w:rsid w:val="00AB6220"/>
    <w:rsid w:val="00AB68A3"/>
    <w:rsid w:val="00AB6AEF"/>
    <w:rsid w:val="00AB6BEC"/>
    <w:rsid w:val="00AB736F"/>
    <w:rsid w:val="00AB73C9"/>
    <w:rsid w:val="00AB7F44"/>
    <w:rsid w:val="00AC037E"/>
    <w:rsid w:val="00AC03EB"/>
    <w:rsid w:val="00AC0F12"/>
    <w:rsid w:val="00AC0F3B"/>
    <w:rsid w:val="00AC0F83"/>
    <w:rsid w:val="00AC1AFA"/>
    <w:rsid w:val="00AC3115"/>
    <w:rsid w:val="00AC5DE0"/>
    <w:rsid w:val="00AC6550"/>
    <w:rsid w:val="00AC66FE"/>
    <w:rsid w:val="00AC6AF9"/>
    <w:rsid w:val="00AC7487"/>
    <w:rsid w:val="00AC7AAE"/>
    <w:rsid w:val="00AD069A"/>
    <w:rsid w:val="00AD0C56"/>
    <w:rsid w:val="00AD1C90"/>
    <w:rsid w:val="00AD1D40"/>
    <w:rsid w:val="00AD2687"/>
    <w:rsid w:val="00AD4159"/>
    <w:rsid w:val="00AD4338"/>
    <w:rsid w:val="00AD4948"/>
    <w:rsid w:val="00AD4BD6"/>
    <w:rsid w:val="00AD4BF7"/>
    <w:rsid w:val="00AD5F41"/>
    <w:rsid w:val="00AD6B5C"/>
    <w:rsid w:val="00AD70F4"/>
    <w:rsid w:val="00AD7C9E"/>
    <w:rsid w:val="00AE0978"/>
    <w:rsid w:val="00AE09BE"/>
    <w:rsid w:val="00AE0A36"/>
    <w:rsid w:val="00AE1207"/>
    <w:rsid w:val="00AE1DAA"/>
    <w:rsid w:val="00AE2243"/>
    <w:rsid w:val="00AE25F2"/>
    <w:rsid w:val="00AE280D"/>
    <w:rsid w:val="00AE2AC5"/>
    <w:rsid w:val="00AE2BCE"/>
    <w:rsid w:val="00AE2EB6"/>
    <w:rsid w:val="00AE302A"/>
    <w:rsid w:val="00AE435C"/>
    <w:rsid w:val="00AE4A98"/>
    <w:rsid w:val="00AE504F"/>
    <w:rsid w:val="00AE5718"/>
    <w:rsid w:val="00AE6590"/>
    <w:rsid w:val="00AE6637"/>
    <w:rsid w:val="00AE750C"/>
    <w:rsid w:val="00AE7E2F"/>
    <w:rsid w:val="00AF0011"/>
    <w:rsid w:val="00AF084C"/>
    <w:rsid w:val="00AF166F"/>
    <w:rsid w:val="00AF1B3A"/>
    <w:rsid w:val="00AF1BBC"/>
    <w:rsid w:val="00AF26D1"/>
    <w:rsid w:val="00AF35F2"/>
    <w:rsid w:val="00AF3C75"/>
    <w:rsid w:val="00AF3EB0"/>
    <w:rsid w:val="00AF3EE2"/>
    <w:rsid w:val="00AF3F0D"/>
    <w:rsid w:val="00AF50D0"/>
    <w:rsid w:val="00AF5768"/>
    <w:rsid w:val="00AF6340"/>
    <w:rsid w:val="00AF648E"/>
    <w:rsid w:val="00AF71F0"/>
    <w:rsid w:val="00AF7284"/>
    <w:rsid w:val="00AF73D7"/>
    <w:rsid w:val="00AF75FD"/>
    <w:rsid w:val="00B00A70"/>
    <w:rsid w:val="00B0149F"/>
    <w:rsid w:val="00B0186C"/>
    <w:rsid w:val="00B01A2C"/>
    <w:rsid w:val="00B01D7B"/>
    <w:rsid w:val="00B022D3"/>
    <w:rsid w:val="00B0231A"/>
    <w:rsid w:val="00B02496"/>
    <w:rsid w:val="00B02C73"/>
    <w:rsid w:val="00B02F6C"/>
    <w:rsid w:val="00B031BC"/>
    <w:rsid w:val="00B03655"/>
    <w:rsid w:val="00B03688"/>
    <w:rsid w:val="00B03E6E"/>
    <w:rsid w:val="00B0496D"/>
    <w:rsid w:val="00B04A89"/>
    <w:rsid w:val="00B0559C"/>
    <w:rsid w:val="00B05F8C"/>
    <w:rsid w:val="00B061B1"/>
    <w:rsid w:val="00B063EF"/>
    <w:rsid w:val="00B06A28"/>
    <w:rsid w:val="00B06CC2"/>
    <w:rsid w:val="00B073BF"/>
    <w:rsid w:val="00B07664"/>
    <w:rsid w:val="00B077B4"/>
    <w:rsid w:val="00B07AE5"/>
    <w:rsid w:val="00B10303"/>
    <w:rsid w:val="00B116E3"/>
    <w:rsid w:val="00B12C38"/>
    <w:rsid w:val="00B131C0"/>
    <w:rsid w:val="00B135A9"/>
    <w:rsid w:val="00B14308"/>
    <w:rsid w:val="00B146E8"/>
    <w:rsid w:val="00B14A23"/>
    <w:rsid w:val="00B14F78"/>
    <w:rsid w:val="00B16545"/>
    <w:rsid w:val="00B16ABE"/>
    <w:rsid w:val="00B16C7B"/>
    <w:rsid w:val="00B16CCC"/>
    <w:rsid w:val="00B17117"/>
    <w:rsid w:val="00B17364"/>
    <w:rsid w:val="00B177E2"/>
    <w:rsid w:val="00B20023"/>
    <w:rsid w:val="00B201EA"/>
    <w:rsid w:val="00B20A1C"/>
    <w:rsid w:val="00B21372"/>
    <w:rsid w:val="00B21E19"/>
    <w:rsid w:val="00B22464"/>
    <w:rsid w:val="00B2285C"/>
    <w:rsid w:val="00B22FFB"/>
    <w:rsid w:val="00B23021"/>
    <w:rsid w:val="00B23A0C"/>
    <w:rsid w:val="00B23D69"/>
    <w:rsid w:val="00B240B1"/>
    <w:rsid w:val="00B24296"/>
    <w:rsid w:val="00B24F9E"/>
    <w:rsid w:val="00B251BC"/>
    <w:rsid w:val="00B2550E"/>
    <w:rsid w:val="00B25A0C"/>
    <w:rsid w:val="00B25A9D"/>
    <w:rsid w:val="00B2601C"/>
    <w:rsid w:val="00B260BF"/>
    <w:rsid w:val="00B275F1"/>
    <w:rsid w:val="00B27944"/>
    <w:rsid w:val="00B301D4"/>
    <w:rsid w:val="00B306D2"/>
    <w:rsid w:val="00B314E9"/>
    <w:rsid w:val="00B31A3C"/>
    <w:rsid w:val="00B327C9"/>
    <w:rsid w:val="00B32C1A"/>
    <w:rsid w:val="00B32E97"/>
    <w:rsid w:val="00B332AE"/>
    <w:rsid w:val="00B3334B"/>
    <w:rsid w:val="00B33716"/>
    <w:rsid w:val="00B342E8"/>
    <w:rsid w:val="00B34557"/>
    <w:rsid w:val="00B34F03"/>
    <w:rsid w:val="00B354A5"/>
    <w:rsid w:val="00B35557"/>
    <w:rsid w:val="00B35BD7"/>
    <w:rsid w:val="00B35BD9"/>
    <w:rsid w:val="00B35C23"/>
    <w:rsid w:val="00B35CF9"/>
    <w:rsid w:val="00B36247"/>
    <w:rsid w:val="00B363D1"/>
    <w:rsid w:val="00B36682"/>
    <w:rsid w:val="00B36981"/>
    <w:rsid w:val="00B376C0"/>
    <w:rsid w:val="00B37A1D"/>
    <w:rsid w:val="00B40489"/>
    <w:rsid w:val="00B407C9"/>
    <w:rsid w:val="00B411C2"/>
    <w:rsid w:val="00B42188"/>
    <w:rsid w:val="00B423DD"/>
    <w:rsid w:val="00B42831"/>
    <w:rsid w:val="00B42935"/>
    <w:rsid w:val="00B4323D"/>
    <w:rsid w:val="00B435AC"/>
    <w:rsid w:val="00B436B9"/>
    <w:rsid w:val="00B447F6"/>
    <w:rsid w:val="00B44E8E"/>
    <w:rsid w:val="00B45C42"/>
    <w:rsid w:val="00B47200"/>
    <w:rsid w:val="00B47D63"/>
    <w:rsid w:val="00B5072E"/>
    <w:rsid w:val="00B50FC1"/>
    <w:rsid w:val="00B51211"/>
    <w:rsid w:val="00B512FF"/>
    <w:rsid w:val="00B51FAC"/>
    <w:rsid w:val="00B5456B"/>
    <w:rsid w:val="00B553FA"/>
    <w:rsid w:val="00B5549B"/>
    <w:rsid w:val="00B5571B"/>
    <w:rsid w:val="00B56637"/>
    <w:rsid w:val="00B56DE7"/>
    <w:rsid w:val="00B57361"/>
    <w:rsid w:val="00B57632"/>
    <w:rsid w:val="00B60105"/>
    <w:rsid w:val="00B60A05"/>
    <w:rsid w:val="00B616FE"/>
    <w:rsid w:val="00B61E1E"/>
    <w:rsid w:val="00B61F7A"/>
    <w:rsid w:val="00B62C23"/>
    <w:rsid w:val="00B62E97"/>
    <w:rsid w:val="00B63F12"/>
    <w:rsid w:val="00B64944"/>
    <w:rsid w:val="00B649AE"/>
    <w:rsid w:val="00B64EDD"/>
    <w:rsid w:val="00B65F6D"/>
    <w:rsid w:val="00B66064"/>
    <w:rsid w:val="00B665AF"/>
    <w:rsid w:val="00B66725"/>
    <w:rsid w:val="00B676B0"/>
    <w:rsid w:val="00B6781C"/>
    <w:rsid w:val="00B72012"/>
    <w:rsid w:val="00B72420"/>
    <w:rsid w:val="00B73C6A"/>
    <w:rsid w:val="00B74060"/>
    <w:rsid w:val="00B74078"/>
    <w:rsid w:val="00B74506"/>
    <w:rsid w:val="00B7471A"/>
    <w:rsid w:val="00B74CEF"/>
    <w:rsid w:val="00B7595A"/>
    <w:rsid w:val="00B76B7A"/>
    <w:rsid w:val="00B76F35"/>
    <w:rsid w:val="00B77379"/>
    <w:rsid w:val="00B773DA"/>
    <w:rsid w:val="00B77F63"/>
    <w:rsid w:val="00B80C25"/>
    <w:rsid w:val="00B81C75"/>
    <w:rsid w:val="00B82DB4"/>
    <w:rsid w:val="00B8313F"/>
    <w:rsid w:val="00B832B5"/>
    <w:rsid w:val="00B84295"/>
    <w:rsid w:val="00B84A69"/>
    <w:rsid w:val="00B84F5F"/>
    <w:rsid w:val="00B8601B"/>
    <w:rsid w:val="00B86446"/>
    <w:rsid w:val="00B86469"/>
    <w:rsid w:val="00B86521"/>
    <w:rsid w:val="00B865F2"/>
    <w:rsid w:val="00B90F36"/>
    <w:rsid w:val="00B919D7"/>
    <w:rsid w:val="00B91F2B"/>
    <w:rsid w:val="00B92546"/>
    <w:rsid w:val="00B9264B"/>
    <w:rsid w:val="00B932A4"/>
    <w:rsid w:val="00B940F0"/>
    <w:rsid w:val="00B94111"/>
    <w:rsid w:val="00B948B5"/>
    <w:rsid w:val="00B94DF5"/>
    <w:rsid w:val="00B9533E"/>
    <w:rsid w:val="00B9612B"/>
    <w:rsid w:val="00B96504"/>
    <w:rsid w:val="00B972C1"/>
    <w:rsid w:val="00B974B7"/>
    <w:rsid w:val="00B97859"/>
    <w:rsid w:val="00BA035E"/>
    <w:rsid w:val="00BA060A"/>
    <w:rsid w:val="00BA0742"/>
    <w:rsid w:val="00BA0DB2"/>
    <w:rsid w:val="00BA2567"/>
    <w:rsid w:val="00BA28B6"/>
    <w:rsid w:val="00BA336C"/>
    <w:rsid w:val="00BA35E9"/>
    <w:rsid w:val="00BA4169"/>
    <w:rsid w:val="00BA4C1E"/>
    <w:rsid w:val="00BA4E38"/>
    <w:rsid w:val="00BA4F37"/>
    <w:rsid w:val="00BA52D1"/>
    <w:rsid w:val="00BA6AF6"/>
    <w:rsid w:val="00BA74F5"/>
    <w:rsid w:val="00BA7749"/>
    <w:rsid w:val="00BB0142"/>
    <w:rsid w:val="00BB0578"/>
    <w:rsid w:val="00BB097B"/>
    <w:rsid w:val="00BB09A0"/>
    <w:rsid w:val="00BB219C"/>
    <w:rsid w:val="00BB2FE9"/>
    <w:rsid w:val="00BB3B1C"/>
    <w:rsid w:val="00BB3DE9"/>
    <w:rsid w:val="00BB3EAA"/>
    <w:rsid w:val="00BB50AA"/>
    <w:rsid w:val="00BB52FB"/>
    <w:rsid w:val="00BB5B8D"/>
    <w:rsid w:val="00BB643C"/>
    <w:rsid w:val="00BB6802"/>
    <w:rsid w:val="00BB75D6"/>
    <w:rsid w:val="00BC10D7"/>
    <w:rsid w:val="00BC15A6"/>
    <w:rsid w:val="00BC17F3"/>
    <w:rsid w:val="00BC1F7A"/>
    <w:rsid w:val="00BC29DE"/>
    <w:rsid w:val="00BC3159"/>
    <w:rsid w:val="00BC3573"/>
    <w:rsid w:val="00BC3A37"/>
    <w:rsid w:val="00BC3A42"/>
    <w:rsid w:val="00BC3FD4"/>
    <w:rsid w:val="00BC55B9"/>
    <w:rsid w:val="00BC588B"/>
    <w:rsid w:val="00BC6D75"/>
    <w:rsid w:val="00BC700E"/>
    <w:rsid w:val="00BC7A33"/>
    <w:rsid w:val="00BD000F"/>
    <w:rsid w:val="00BD0590"/>
    <w:rsid w:val="00BD0FE3"/>
    <w:rsid w:val="00BD1191"/>
    <w:rsid w:val="00BD158B"/>
    <w:rsid w:val="00BD1C8C"/>
    <w:rsid w:val="00BD2851"/>
    <w:rsid w:val="00BD334A"/>
    <w:rsid w:val="00BD3D18"/>
    <w:rsid w:val="00BD4611"/>
    <w:rsid w:val="00BD4A6E"/>
    <w:rsid w:val="00BD4B38"/>
    <w:rsid w:val="00BD4D24"/>
    <w:rsid w:val="00BD4F7A"/>
    <w:rsid w:val="00BD50CB"/>
    <w:rsid w:val="00BD5886"/>
    <w:rsid w:val="00BD5ECF"/>
    <w:rsid w:val="00BD6079"/>
    <w:rsid w:val="00BD6607"/>
    <w:rsid w:val="00BD6893"/>
    <w:rsid w:val="00BD6A1B"/>
    <w:rsid w:val="00BD6EA4"/>
    <w:rsid w:val="00BD7BD0"/>
    <w:rsid w:val="00BE0141"/>
    <w:rsid w:val="00BE0268"/>
    <w:rsid w:val="00BE0371"/>
    <w:rsid w:val="00BE0904"/>
    <w:rsid w:val="00BE1132"/>
    <w:rsid w:val="00BE1270"/>
    <w:rsid w:val="00BE23BA"/>
    <w:rsid w:val="00BE30E5"/>
    <w:rsid w:val="00BE33CF"/>
    <w:rsid w:val="00BE37BC"/>
    <w:rsid w:val="00BE3BB1"/>
    <w:rsid w:val="00BE415C"/>
    <w:rsid w:val="00BE492B"/>
    <w:rsid w:val="00BE4E6F"/>
    <w:rsid w:val="00BE530C"/>
    <w:rsid w:val="00BE5EDA"/>
    <w:rsid w:val="00BE6055"/>
    <w:rsid w:val="00BE7C90"/>
    <w:rsid w:val="00BF056B"/>
    <w:rsid w:val="00BF1C0D"/>
    <w:rsid w:val="00BF28B4"/>
    <w:rsid w:val="00BF2944"/>
    <w:rsid w:val="00BF34A5"/>
    <w:rsid w:val="00BF396F"/>
    <w:rsid w:val="00BF4C95"/>
    <w:rsid w:val="00BF5C8D"/>
    <w:rsid w:val="00BF5E10"/>
    <w:rsid w:val="00BF70E9"/>
    <w:rsid w:val="00BF73ED"/>
    <w:rsid w:val="00BF74B5"/>
    <w:rsid w:val="00BF79F3"/>
    <w:rsid w:val="00BF7A74"/>
    <w:rsid w:val="00C0068B"/>
    <w:rsid w:val="00C00886"/>
    <w:rsid w:val="00C02099"/>
    <w:rsid w:val="00C0286C"/>
    <w:rsid w:val="00C029C6"/>
    <w:rsid w:val="00C03AAF"/>
    <w:rsid w:val="00C03D86"/>
    <w:rsid w:val="00C043BE"/>
    <w:rsid w:val="00C0579B"/>
    <w:rsid w:val="00C0664E"/>
    <w:rsid w:val="00C07200"/>
    <w:rsid w:val="00C100DC"/>
    <w:rsid w:val="00C1068D"/>
    <w:rsid w:val="00C11ABD"/>
    <w:rsid w:val="00C12372"/>
    <w:rsid w:val="00C1271E"/>
    <w:rsid w:val="00C133E3"/>
    <w:rsid w:val="00C139C5"/>
    <w:rsid w:val="00C14F8F"/>
    <w:rsid w:val="00C1532D"/>
    <w:rsid w:val="00C15A9B"/>
    <w:rsid w:val="00C165C8"/>
    <w:rsid w:val="00C1660D"/>
    <w:rsid w:val="00C16CDF"/>
    <w:rsid w:val="00C1731D"/>
    <w:rsid w:val="00C17862"/>
    <w:rsid w:val="00C17DF9"/>
    <w:rsid w:val="00C20052"/>
    <w:rsid w:val="00C20AC9"/>
    <w:rsid w:val="00C22596"/>
    <w:rsid w:val="00C2286C"/>
    <w:rsid w:val="00C22EFF"/>
    <w:rsid w:val="00C232DF"/>
    <w:rsid w:val="00C23375"/>
    <w:rsid w:val="00C2351A"/>
    <w:rsid w:val="00C236B1"/>
    <w:rsid w:val="00C2402F"/>
    <w:rsid w:val="00C25C82"/>
    <w:rsid w:val="00C25D6F"/>
    <w:rsid w:val="00C2682D"/>
    <w:rsid w:val="00C26896"/>
    <w:rsid w:val="00C26A52"/>
    <w:rsid w:val="00C2701A"/>
    <w:rsid w:val="00C27382"/>
    <w:rsid w:val="00C31106"/>
    <w:rsid w:val="00C3196C"/>
    <w:rsid w:val="00C31A0C"/>
    <w:rsid w:val="00C32076"/>
    <w:rsid w:val="00C32451"/>
    <w:rsid w:val="00C32630"/>
    <w:rsid w:val="00C326BC"/>
    <w:rsid w:val="00C32BE0"/>
    <w:rsid w:val="00C32D01"/>
    <w:rsid w:val="00C33E10"/>
    <w:rsid w:val="00C346C4"/>
    <w:rsid w:val="00C34A8D"/>
    <w:rsid w:val="00C36035"/>
    <w:rsid w:val="00C36635"/>
    <w:rsid w:val="00C36D38"/>
    <w:rsid w:val="00C3720F"/>
    <w:rsid w:val="00C373EB"/>
    <w:rsid w:val="00C406C3"/>
    <w:rsid w:val="00C4153C"/>
    <w:rsid w:val="00C4154A"/>
    <w:rsid w:val="00C41553"/>
    <w:rsid w:val="00C42120"/>
    <w:rsid w:val="00C42262"/>
    <w:rsid w:val="00C4228B"/>
    <w:rsid w:val="00C42D70"/>
    <w:rsid w:val="00C43886"/>
    <w:rsid w:val="00C444A9"/>
    <w:rsid w:val="00C44A08"/>
    <w:rsid w:val="00C45126"/>
    <w:rsid w:val="00C45203"/>
    <w:rsid w:val="00C4531D"/>
    <w:rsid w:val="00C4555C"/>
    <w:rsid w:val="00C46527"/>
    <w:rsid w:val="00C46E03"/>
    <w:rsid w:val="00C472F7"/>
    <w:rsid w:val="00C474AA"/>
    <w:rsid w:val="00C47A93"/>
    <w:rsid w:val="00C47EEC"/>
    <w:rsid w:val="00C500CE"/>
    <w:rsid w:val="00C50225"/>
    <w:rsid w:val="00C5114F"/>
    <w:rsid w:val="00C5140D"/>
    <w:rsid w:val="00C514C8"/>
    <w:rsid w:val="00C52491"/>
    <w:rsid w:val="00C53046"/>
    <w:rsid w:val="00C533D9"/>
    <w:rsid w:val="00C53E9D"/>
    <w:rsid w:val="00C53F7D"/>
    <w:rsid w:val="00C55BA4"/>
    <w:rsid w:val="00C563D5"/>
    <w:rsid w:val="00C56ED8"/>
    <w:rsid w:val="00C57CF6"/>
    <w:rsid w:val="00C61290"/>
    <w:rsid w:val="00C61E97"/>
    <w:rsid w:val="00C62671"/>
    <w:rsid w:val="00C62A32"/>
    <w:rsid w:val="00C636C4"/>
    <w:rsid w:val="00C63B48"/>
    <w:rsid w:val="00C6400A"/>
    <w:rsid w:val="00C64028"/>
    <w:rsid w:val="00C64399"/>
    <w:rsid w:val="00C663E1"/>
    <w:rsid w:val="00C6769E"/>
    <w:rsid w:val="00C709D9"/>
    <w:rsid w:val="00C70AE9"/>
    <w:rsid w:val="00C70BE2"/>
    <w:rsid w:val="00C70CD6"/>
    <w:rsid w:val="00C70F78"/>
    <w:rsid w:val="00C71974"/>
    <w:rsid w:val="00C71B9E"/>
    <w:rsid w:val="00C724A3"/>
    <w:rsid w:val="00C72BA5"/>
    <w:rsid w:val="00C73C12"/>
    <w:rsid w:val="00C73CAB"/>
    <w:rsid w:val="00C74072"/>
    <w:rsid w:val="00C74AAB"/>
    <w:rsid w:val="00C7505E"/>
    <w:rsid w:val="00C753CF"/>
    <w:rsid w:val="00C75DF4"/>
    <w:rsid w:val="00C76049"/>
    <w:rsid w:val="00C7667D"/>
    <w:rsid w:val="00C76FC6"/>
    <w:rsid w:val="00C77B29"/>
    <w:rsid w:val="00C8032F"/>
    <w:rsid w:val="00C80A6C"/>
    <w:rsid w:val="00C813C2"/>
    <w:rsid w:val="00C81696"/>
    <w:rsid w:val="00C81989"/>
    <w:rsid w:val="00C81CF8"/>
    <w:rsid w:val="00C82053"/>
    <w:rsid w:val="00C822A5"/>
    <w:rsid w:val="00C82C52"/>
    <w:rsid w:val="00C83B30"/>
    <w:rsid w:val="00C85018"/>
    <w:rsid w:val="00C85050"/>
    <w:rsid w:val="00C85319"/>
    <w:rsid w:val="00C85419"/>
    <w:rsid w:val="00C8575E"/>
    <w:rsid w:val="00C85919"/>
    <w:rsid w:val="00C873FE"/>
    <w:rsid w:val="00C879C8"/>
    <w:rsid w:val="00C87C69"/>
    <w:rsid w:val="00C87EA1"/>
    <w:rsid w:val="00C901AB"/>
    <w:rsid w:val="00C9024B"/>
    <w:rsid w:val="00C90460"/>
    <w:rsid w:val="00C90703"/>
    <w:rsid w:val="00C909FB"/>
    <w:rsid w:val="00C90A98"/>
    <w:rsid w:val="00C90C04"/>
    <w:rsid w:val="00C90C1E"/>
    <w:rsid w:val="00C90CE5"/>
    <w:rsid w:val="00C90E0F"/>
    <w:rsid w:val="00C90FBA"/>
    <w:rsid w:val="00C91520"/>
    <w:rsid w:val="00C93050"/>
    <w:rsid w:val="00C9376E"/>
    <w:rsid w:val="00C93F15"/>
    <w:rsid w:val="00C9579F"/>
    <w:rsid w:val="00C958A6"/>
    <w:rsid w:val="00CA02AA"/>
    <w:rsid w:val="00CA076C"/>
    <w:rsid w:val="00CA09B4"/>
    <w:rsid w:val="00CA0BDD"/>
    <w:rsid w:val="00CA12EE"/>
    <w:rsid w:val="00CA19AA"/>
    <w:rsid w:val="00CA1C84"/>
    <w:rsid w:val="00CA2472"/>
    <w:rsid w:val="00CA3696"/>
    <w:rsid w:val="00CA3FA2"/>
    <w:rsid w:val="00CA52A0"/>
    <w:rsid w:val="00CA54DA"/>
    <w:rsid w:val="00CA5E3D"/>
    <w:rsid w:val="00CA76B0"/>
    <w:rsid w:val="00CA772C"/>
    <w:rsid w:val="00CA791F"/>
    <w:rsid w:val="00CA7D9C"/>
    <w:rsid w:val="00CB18A1"/>
    <w:rsid w:val="00CB1EC2"/>
    <w:rsid w:val="00CB22B2"/>
    <w:rsid w:val="00CB38A2"/>
    <w:rsid w:val="00CB3A55"/>
    <w:rsid w:val="00CB459F"/>
    <w:rsid w:val="00CB45A1"/>
    <w:rsid w:val="00CB54BF"/>
    <w:rsid w:val="00CB5B77"/>
    <w:rsid w:val="00CB5BB8"/>
    <w:rsid w:val="00CB6664"/>
    <w:rsid w:val="00CB6E5F"/>
    <w:rsid w:val="00CC0C80"/>
    <w:rsid w:val="00CC0CDA"/>
    <w:rsid w:val="00CC103A"/>
    <w:rsid w:val="00CC140F"/>
    <w:rsid w:val="00CC1CDA"/>
    <w:rsid w:val="00CC2099"/>
    <w:rsid w:val="00CC26CB"/>
    <w:rsid w:val="00CC2AE6"/>
    <w:rsid w:val="00CC32FE"/>
    <w:rsid w:val="00CC3A94"/>
    <w:rsid w:val="00CC3CD9"/>
    <w:rsid w:val="00CC3F5A"/>
    <w:rsid w:val="00CC4302"/>
    <w:rsid w:val="00CC4EAC"/>
    <w:rsid w:val="00CC5968"/>
    <w:rsid w:val="00CC5B7A"/>
    <w:rsid w:val="00CC78B1"/>
    <w:rsid w:val="00CD07E7"/>
    <w:rsid w:val="00CD3A3F"/>
    <w:rsid w:val="00CD3C3B"/>
    <w:rsid w:val="00CD4EA6"/>
    <w:rsid w:val="00CD556B"/>
    <w:rsid w:val="00CD6858"/>
    <w:rsid w:val="00CD7C4D"/>
    <w:rsid w:val="00CD7FDF"/>
    <w:rsid w:val="00CE0B2C"/>
    <w:rsid w:val="00CE1559"/>
    <w:rsid w:val="00CE192C"/>
    <w:rsid w:val="00CE1EC5"/>
    <w:rsid w:val="00CE24BF"/>
    <w:rsid w:val="00CE3AAE"/>
    <w:rsid w:val="00CE4228"/>
    <w:rsid w:val="00CE4C0D"/>
    <w:rsid w:val="00CE4FF9"/>
    <w:rsid w:val="00CE5815"/>
    <w:rsid w:val="00CE589B"/>
    <w:rsid w:val="00CE6087"/>
    <w:rsid w:val="00CE6490"/>
    <w:rsid w:val="00CE67D7"/>
    <w:rsid w:val="00CE6871"/>
    <w:rsid w:val="00CE6BE2"/>
    <w:rsid w:val="00CE7DF0"/>
    <w:rsid w:val="00CE7E3C"/>
    <w:rsid w:val="00CF1447"/>
    <w:rsid w:val="00CF1AB1"/>
    <w:rsid w:val="00CF1EAE"/>
    <w:rsid w:val="00CF2E16"/>
    <w:rsid w:val="00CF2E76"/>
    <w:rsid w:val="00CF30B2"/>
    <w:rsid w:val="00CF330D"/>
    <w:rsid w:val="00CF383D"/>
    <w:rsid w:val="00CF3BDE"/>
    <w:rsid w:val="00CF3D31"/>
    <w:rsid w:val="00CF3F21"/>
    <w:rsid w:val="00CF4657"/>
    <w:rsid w:val="00CF46E2"/>
    <w:rsid w:val="00CF4E07"/>
    <w:rsid w:val="00CF5095"/>
    <w:rsid w:val="00CF5A40"/>
    <w:rsid w:val="00CF6421"/>
    <w:rsid w:val="00CF79B7"/>
    <w:rsid w:val="00CF7D20"/>
    <w:rsid w:val="00D0094F"/>
    <w:rsid w:val="00D00ED9"/>
    <w:rsid w:val="00D0127E"/>
    <w:rsid w:val="00D017A1"/>
    <w:rsid w:val="00D01A61"/>
    <w:rsid w:val="00D02452"/>
    <w:rsid w:val="00D02A4B"/>
    <w:rsid w:val="00D02C60"/>
    <w:rsid w:val="00D030E1"/>
    <w:rsid w:val="00D045E8"/>
    <w:rsid w:val="00D064CE"/>
    <w:rsid w:val="00D06726"/>
    <w:rsid w:val="00D06CCB"/>
    <w:rsid w:val="00D06D49"/>
    <w:rsid w:val="00D06F04"/>
    <w:rsid w:val="00D07C46"/>
    <w:rsid w:val="00D07F1E"/>
    <w:rsid w:val="00D10558"/>
    <w:rsid w:val="00D10E44"/>
    <w:rsid w:val="00D117D5"/>
    <w:rsid w:val="00D12933"/>
    <w:rsid w:val="00D13059"/>
    <w:rsid w:val="00D130A8"/>
    <w:rsid w:val="00D131DB"/>
    <w:rsid w:val="00D135A1"/>
    <w:rsid w:val="00D13FAA"/>
    <w:rsid w:val="00D148A7"/>
    <w:rsid w:val="00D1496F"/>
    <w:rsid w:val="00D14BE7"/>
    <w:rsid w:val="00D1553E"/>
    <w:rsid w:val="00D159F5"/>
    <w:rsid w:val="00D15BFE"/>
    <w:rsid w:val="00D15E17"/>
    <w:rsid w:val="00D16350"/>
    <w:rsid w:val="00D167F5"/>
    <w:rsid w:val="00D16AE3"/>
    <w:rsid w:val="00D17FFD"/>
    <w:rsid w:val="00D200AF"/>
    <w:rsid w:val="00D20927"/>
    <w:rsid w:val="00D20F22"/>
    <w:rsid w:val="00D21A33"/>
    <w:rsid w:val="00D22D8C"/>
    <w:rsid w:val="00D23D42"/>
    <w:rsid w:val="00D25E61"/>
    <w:rsid w:val="00D262E5"/>
    <w:rsid w:val="00D26F58"/>
    <w:rsid w:val="00D305D0"/>
    <w:rsid w:val="00D30737"/>
    <w:rsid w:val="00D309CF"/>
    <w:rsid w:val="00D30C05"/>
    <w:rsid w:val="00D30FC1"/>
    <w:rsid w:val="00D31CE4"/>
    <w:rsid w:val="00D321E0"/>
    <w:rsid w:val="00D334DD"/>
    <w:rsid w:val="00D33EB4"/>
    <w:rsid w:val="00D3441F"/>
    <w:rsid w:val="00D34943"/>
    <w:rsid w:val="00D35273"/>
    <w:rsid w:val="00D3565B"/>
    <w:rsid w:val="00D35B1E"/>
    <w:rsid w:val="00D36802"/>
    <w:rsid w:val="00D40498"/>
    <w:rsid w:val="00D4073B"/>
    <w:rsid w:val="00D40947"/>
    <w:rsid w:val="00D40DFA"/>
    <w:rsid w:val="00D4102A"/>
    <w:rsid w:val="00D41914"/>
    <w:rsid w:val="00D42F3E"/>
    <w:rsid w:val="00D44162"/>
    <w:rsid w:val="00D44212"/>
    <w:rsid w:val="00D45EF6"/>
    <w:rsid w:val="00D45FEB"/>
    <w:rsid w:val="00D469D7"/>
    <w:rsid w:val="00D47920"/>
    <w:rsid w:val="00D50C5F"/>
    <w:rsid w:val="00D51B0A"/>
    <w:rsid w:val="00D52C8C"/>
    <w:rsid w:val="00D53064"/>
    <w:rsid w:val="00D53156"/>
    <w:rsid w:val="00D53C27"/>
    <w:rsid w:val="00D53DDC"/>
    <w:rsid w:val="00D54A71"/>
    <w:rsid w:val="00D55316"/>
    <w:rsid w:val="00D55748"/>
    <w:rsid w:val="00D55EAC"/>
    <w:rsid w:val="00D55FAB"/>
    <w:rsid w:val="00D56BC1"/>
    <w:rsid w:val="00D57121"/>
    <w:rsid w:val="00D5741A"/>
    <w:rsid w:val="00D57FC2"/>
    <w:rsid w:val="00D602EE"/>
    <w:rsid w:val="00D60772"/>
    <w:rsid w:val="00D613D6"/>
    <w:rsid w:val="00D61522"/>
    <w:rsid w:val="00D61A31"/>
    <w:rsid w:val="00D62712"/>
    <w:rsid w:val="00D62A12"/>
    <w:rsid w:val="00D62CAA"/>
    <w:rsid w:val="00D6571D"/>
    <w:rsid w:val="00D661E0"/>
    <w:rsid w:val="00D664B5"/>
    <w:rsid w:val="00D667E6"/>
    <w:rsid w:val="00D668C0"/>
    <w:rsid w:val="00D673CF"/>
    <w:rsid w:val="00D67E8F"/>
    <w:rsid w:val="00D70A94"/>
    <w:rsid w:val="00D7198C"/>
    <w:rsid w:val="00D71E63"/>
    <w:rsid w:val="00D72788"/>
    <w:rsid w:val="00D7282A"/>
    <w:rsid w:val="00D72A2E"/>
    <w:rsid w:val="00D7334E"/>
    <w:rsid w:val="00D73359"/>
    <w:rsid w:val="00D736CC"/>
    <w:rsid w:val="00D74249"/>
    <w:rsid w:val="00D7530B"/>
    <w:rsid w:val="00D755D1"/>
    <w:rsid w:val="00D7574E"/>
    <w:rsid w:val="00D75FE9"/>
    <w:rsid w:val="00D76354"/>
    <w:rsid w:val="00D7683A"/>
    <w:rsid w:val="00D7740B"/>
    <w:rsid w:val="00D777B2"/>
    <w:rsid w:val="00D81101"/>
    <w:rsid w:val="00D81115"/>
    <w:rsid w:val="00D82A93"/>
    <w:rsid w:val="00D82C34"/>
    <w:rsid w:val="00D82FF1"/>
    <w:rsid w:val="00D830F2"/>
    <w:rsid w:val="00D84115"/>
    <w:rsid w:val="00D845AC"/>
    <w:rsid w:val="00D854AC"/>
    <w:rsid w:val="00D860E3"/>
    <w:rsid w:val="00D865C0"/>
    <w:rsid w:val="00D86E33"/>
    <w:rsid w:val="00D87005"/>
    <w:rsid w:val="00D874FC"/>
    <w:rsid w:val="00D908D5"/>
    <w:rsid w:val="00D90C99"/>
    <w:rsid w:val="00D93AC8"/>
    <w:rsid w:val="00D93CC5"/>
    <w:rsid w:val="00D93FFA"/>
    <w:rsid w:val="00D94A99"/>
    <w:rsid w:val="00D95B85"/>
    <w:rsid w:val="00D9646C"/>
    <w:rsid w:val="00D964AD"/>
    <w:rsid w:val="00D968AE"/>
    <w:rsid w:val="00D96B6C"/>
    <w:rsid w:val="00D96F7B"/>
    <w:rsid w:val="00DA0322"/>
    <w:rsid w:val="00DA1A0C"/>
    <w:rsid w:val="00DA1B40"/>
    <w:rsid w:val="00DA1BEE"/>
    <w:rsid w:val="00DA1C40"/>
    <w:rsid w:val="00DA1E4B"/>
    <w:rsid w:val="00DA2243"/>
    <w:rsid w:val="00DA22D3"/>
    <w:rsid w:val="00DA2AE3"/>
    <w:rsid w:val="00DA40A3"/>
    <w:rsid w:val="00DA4199"/>
    <w:rsid w:val="00DA41BB"/>
    <w:rsid w:val="00DA464E"/>
    <w:rsid w:val="00DA481C"/>
    <w:rsid w:val="00DA4CB0"/>
    <w:rsid w:val="00DA7BC0"/>
    <w:rsid w:val="00DA7FA0"/>
    <w:rsid w:val="00DB0645"/>
    <w:rsid w:val="00DB325C"/>
    <w:rsid w:val="00DB3E6D"/>
    <w:rsid w:val="00DB4516"/>
    <w:rsid w:val="00DB54AA"/>
    <w:rsid w:val="00DB5B9A"/>
    <w:rsid w:val="00DB6516"/>
    <w:rsid w:val="00DB716E"/>
    <w:rsid w:val="00DB71A6"/>
    <w:rsid w:val="00DB71F1"/>
    <w:rsid w:val="00DB79D2"/>
    <w:rsid w:val="00DB7ED3"/>
    <w:rsid w:val="00DC0A26"/>
    <w:rsid w:val="00DC0B05"/>
    <w:rsid w:val="00DC1B9E"/>
    <w:rsid w:val="00DC2370"/>
    <w:rsid w:val="00DC2749"/>
    <w:rsid w:val="00DC2E62"/>
    <w:rsid w:val="00DC3441"/>
    <w:rsid w:val="00DC3C51"/>
    <w:rsid w:val="00DC411B"/>
    <w:rsid w:val="00DC46D9"/>
    <w:rsid w:val="00DC58CE"/>
    <w:rsid w:val="00DC5A3D"/>
    <w:rsid w:val="00DC5CA8"/>
    <w:rsid w:val="00DC61A7"/>
    <w:rsid w:val="00DC6271"/>
    <w:rsid w:val="00DC76E4"/>
    <w:rsid w:val="00DD0150"/>
    <w:rsid w:val="00DD0782"/>
    <w:rsid w:val="00DD0DCE"/>
    <w:rsid w:val="00DD1505"/>
    <w:rsid w:val="00DD1AC7"/>
    <w:rsid w:val="00DD1D57"/>
    <w:rsid w:val="00DD2227"/>
    <w:rsid w:val="00DD2936"/>
    <w:rsid w:val="00DD2989"/>
    <w:rsid w:val="00DD2A00"/>
    <w:rsid w:val="00DD2D5E"/>
    <w:rsid w:val="00DD3AF2"/>
    <w:rsid w:val="00DD3E74"/>
    <w:rsid w:val="00DD3FCF"/>
    <w:rsid w:val="00DD4ED2"/>
    <w:rsid w:val="00DD6709"/>
    <w:rsid w:val="00DD683D"/>
    <w:rsid w:val="00DD70C8"/>
    <w:rsid w:val="00DD7A4C"/>
    <w:rsid w:val="00DD7FA0"/>
    <w:rsid w:val="00DE016A"/>
    <w:rsid w:val="00DE0F46"/>
    <w:rsid w:val="00DE13D0"/>
    <w:rsid w:val="00DE1433"/>
    <w:rsid w:val="00DE173A"/>
    <w:rsid w:val="00DE1CE7"/>
    <w:rsid w:val="00DE227C"/>
    <w:rsid w:val="00DE2DD1"/>
    <w:rsid w:val="00DE38DE"/>
    <w:rsid w:val="00DE38F8"/>
    <w:rsid w:val="00DE39A4"/>
    <w:rsid w:val="00DE40F9"/>
    <w:rsid w:val="00DE41A9"/>
    <w:rsid w:val="00DE4ADA"/>
    <w:rsid w:val="00DE6FD8"/>
    <w:rsid w:val="00DE788B"/>
    <w:rsid w:val="00DF0419"/>
    <w:rsid w:val="00DF0EF1"/>
    <w:rsid w:val="00DF1306"/>
    <w:rsid w:val="00DF203D"/>
    <w:rsid w:val="00DF245A"/>
    <w:rsid w:val="00DF2C98"/>
    <w:rsid w:val="00DF311B"/>
    <w:rsid w:val="00DF3A8D"/>
    <w:rsid w:val="00DF3EEF"/>
    <w:rsid w:val="00DF3FE3"/>
    <w:rsid w:val="00DF506F"/>
    <w:rsid w:val="00DF5759"/>
    <w:rsid w:val="00DF6CF4"/>
    <w:rsid w:val="00E002E9"/>
    <w:rsid w:val="00E00303"/>
    <w:rsid w:val="00E00414"/>
    <w:rsid w:val="00E01404"/>
    <w:rsid w:val="00E01942"/>
    <w:rsid w:val="00E01EDF"/>
    <w:rsid w:val="00E021D5"/>
    <w:rsid w:val="00E0294D"/>
    <w:rsid w:val="00E02E7C"/>
    <w:rsid w:val="00E02EE2"/>
    <w:rsid w:val="00E041EC"/>
    <w:rsid w:val="00E047EF"/>
    <w:rsid w:val="00E04964"/>
    <w:rsid w:val="00E04AB2"/>
    <w:rsid w:val="00E054D7"/>
    <w:rsid w:val="00E05B61"/>
    <w:rsid w:val="00E0608F"/>
    <w:rsid w:val="00E0685B"/>
    <w:rsid w:val="00E068FA"/>
    <w:rsid w:val="00E06E48"/>
    <w:rsid w:val="00E072D0"/>
    <w:rsid w:val="00E10BBD"/>
    <w:rsid w:val="00E11DE2"/>
    <w:rsid w:val="00E12160"/>
    <w:rsid w:val="00E12231"/>
    <w:rsid w:val="00E132B4"/>
    <w:rsid w:val="00E14A0C"/>
    <w:rsid w:val="00E14A27"/>
    <w:rsid w:val="00E14B44"/>
    <w:rsid w:val="00E15129"/>
    <w:rsid w:val="00E15370"/>
    <w:rsid w:val="00E15FE3"/>
    <w:rsid w:val="00E17048"/>
    <w:rsid w:val="00E171B6"/>
    <w:rsid w:val="00E17C92"/>
    <w:rsid w:val="00E17E90"/>
    <w:rsid w:val="00E20665"/>
    <w:rsid w:val="00E20AC8"/>
    <w:rsid w:val="00E211D0"/>
    <w:rsid w:val="00E218A0"/>
    <w:rsid w:val="00E21905"/>
    <w:rsid w:val="00E21C15"/>
    <w:rsid w:val="00E2274B"/>
    <w:rsid w:val="00E2333E"/>
    <w:rsid w:val="00E2399E"/>
    <w:rsid w:val="00E247F2"/>
    <w:rsid w:val="00E25F20"/>
    <w:rsid w:val="00E26665"/>
    <w:rsid w:val="00E26C18"/>
    <w:rsid w:val="00E27A63"/>
    <w:rsid w:val="00E30622"/>
    <w:rsid w:val="00E329D8"/>
    <w:rsid w:val="00E358A5"/>
    <w:rsid w:val="00E361EB"/>
    <w:rsid w:val="00E36AFA"/>
    <w:rsid w:val="00E3705D"/>
    <w:rsid w:val="00E372DD"/>
    <w:rsid w:val="00E4061D"/>
    <w:rsid w:val="00E40746"/>
    <w:rsid w:val="00E4162C"/>
    <w:rsid w:val="00E41C52"/>
    <w:rsid w:val="00E423DD"/>
    <w:rsid w:val="00E424D1"/>
    <w:rsid w:val="00E42A15"/>
    <w:rsid w:val="00E43C51"/>
    <w:rsid w:val="00E43CD6"/>
    <w:rsid w:val="00E440A1"/>
    <w:rsid w:val="00E44D17"/>
    <w:rsid w:val="00E45703"/>
    <w:rsid w:val="00E45CF9"/>
    <w:rsid w:val="00E464BB"/>
    <w:rsid w:val="00E46A34"/>
    <w:rsid w:val="00E46BC1"/>
    <w:rsid w:val="00E46F28"/>
    <w:rsid w:val="00E470C1"/>
    <w:rsid w:val="00E503A1"/>
    <w:rsid w:val="00E50AAC"/>
    <w:rsid w:val="00E50E08"/>
    <w:rsid w:val="00E50EED"/>
    <w:rsid w:val="00E51FCC"/>
    <w:rsid w:val="00E52283"/>
    <w:rsid w:val="00E5235D"/>
    <w:rsid w:val="00E525F6"/>
    <w:rsid w:val="00E531AB"/>
    <w:rsid w:val="00E53209"/>
    <w:rsid w:val="00E532E3"/>
    <w:rsid w:val="00E551B1"/>
    <w:rsid w:val="00E5571E"/>
    <w:rsid w:val="00E5572E"/>
    <w:rsid w:val="00E55C0A"/>
    <w:rsid w:val="00E55D71"/>
    <w:rsid w:val="00E56EAD"/>
    <w:rsid w:val="00E57431"/>
    <w:rsid w:val="00E57D91"/>
    <w:rsid w:val="00E57FA0"/>
    <w:rsid w:val="00E602A3"/>
    <w:rsid w:val="00E6095F"/>
    <w:rsid w:val="00E61A40"/>
    <w:rsid w:val="00E61C92"/>
    <w:rsid w:val="00E61F02"/>
    <w:rsid w:val="00E6305D"/>
    <w:rsid w:val="00E63FBE"/>
    <w:rsid w:val="00E64236"/>
    <w:rsid w:val="00E643B3"/>
    <w:rsid w:val="00E64ED7"/>
    <w:rsid w:val="00E652C3"/>
    <w:rsid w:val="00E654FD"/>
    <w:rsid w:val="00E65DA6"/>
    <w:rsid w:val="00E66195"/>
    <w:rsid w:val="00E6776A"/>
    <w:rsid w:val="00E67D70"/>
    <w:rsid w:val="00E67F6C"/>
    <w:rsid w:val="00E708FB"/>
    <w:rsid w:val="00E7173C"/>
    <w:rsid w:val="00E7177B"/>
    <w:rsid w:val="00E72D6F"/>
    <w:rsid w:val="00E731CB"/>
    <w:rsid w:val="00E733AF"/>
    <w:rsid w:val="00E74062"/>
    <w:rsid w:val="00E748CF"/>
    <w:rsid w:val="00E75A02"/>
    <w:rsid w:val="00E763D7"/>
    <w:rsid w:val="00E76711"/>
    <w:rsid w:val="00E76A24"/>
    <w:rsid w:val="00E7787C"/>
    <w:rsid w:val="00E77C0D"/>
    <w:rsid w:val="00E808D4"/>
    <w:rsid w:val="00E80F40"/>
    <w:rsid w:val="00E812DF"/>
    <w:rsid w:val="00E8165D"/>
    <w:rsid w:val="00E816B4"/>
    <w:rsid w:val="00E81B8B"/>
    <w:rsid w:val="00E82905"/>
    <w:rsid w:val="00E82C9D"/>
    <w:rsid w:val="00E83A23"/>
    <w:rsid w:val="00E83AEC"/>
    <w:rsid w:val="00E83E8C"/>
    <w:rsid w:val="00E841B6"/>
    <w:rsid w:val="00E84B7A"/>
    <w:rsid w:val="00E85DC3"/>
    <w:rsid w:val="00E85F2B"/>
    <w:rsid w:val="00E865F4"/>
    <w:rsid w:val="00E86FA2"/>
    <w:rsid w:val="00E87F80"/>
    <w:rsid w:val="00E901CF"/>
    <w:rsid w:val="00E90274"/>
    <w:rsid w:val="00E909D6"/>
    <w:rsid w:val="00E90B18"/>
    <w:rsid w:val="00E90B48"/>
    <w:rsid w:val="00E911F5"/>
    <w:rsid w:val="00E91427"/>
    <w:rsid w:val="00E9245B"/>
    <w:rsid w:val="00E92C13"/>
    <w:rsid w:val="00E92EA8"/>
    <w:rsid w:val="00E942A2"/>
    <w:rsid w:val="00E94577"/>
    <w:rsid w:val="00E94FFA"/>
    <w:rsid w:val="00E9542A"/>
    <w:rsid w:val="00E95945"/>
    <w:rsid w:val="00E96D70"/>
    <w:rsid w:val="00E971D1"/>
    <w:rsid w:val="00E97B4C"/>
    <w:rsid w:val="00EA00DB"/>
    <w:rsid w:val="00EA0169"/>
    <w:rsid w:val="00EA0389"/>
    <w:rsid w:val="00EA11CC"/>
    <w:rsid w:val="00EA18B4"/>
    <w:rsid w:val="00EA18C9"/>
    <w:rsid w:val="00EA1EC0"/>
    <w:rsid w:val="00EA35FC"/>
    <w:rsid w:val="00EA4103"/>
    <w:rsid w:val="00EA439A"/>
    <w:rsid w:val="00EA43E6"/>
    <w:rsid w:val="00EA4520"/>
    <w:rsid w:val="00EA5138"/>
    <w:rsid w:val="00EA56BD"/>
    <w:rsid w:val="00EA5B15"/>
    <w:rsid w:val="00EA5D0A"/>
    <w:rsid w:val="00EA5DD0"/>
    <w:rsid w:val="00EA5F6F"/>
    <w:rsid w:val="00EA61D8"/>
    <w:rsid w:val="00EA6619"/>
    <w:rsid w:val="00EA66F1"/>
    <w:rsid w:val="00EA6889"/>
    <w:rsid w:val="00EA77A4"/>
    <w:rsid w:val="00EA7AE8"/>
    <w:rsid w:val="00EB10E5"/>
    <w:rsid w:val="00EB24F1"/>
    <w:rsid w:val="00EB28AB"/>
    <w:rsid w:val="00EB3B73"/>
    <w:rsid w:val="00EB3F08"/>
    <w:rsid w:val="00EB4025"/>
    <w:rsid w:val="00EB507B"/>
    <w:rsid w:val="00EB6408"/>
    <w:rsid w:val="00EB66A5"/>
    <w:rsid w:val="00EB69B4"/>
    <w:rsid w:val="00EC000A"/>
    <w:rsid w:val="00EC0513"/>
    <w:rsid w:val="00EC1603"/>
    <w:rsid w:val="00EC1700"/>
    <w:rsid w:val="00EC1A25"/>
    <w:rsid w:val="00EC1E1C"/>
    <w:rsid w:val="00EC222A"/>
    <w:rsid w:val="00EC2DF8"/>
    <w:rsid w:val="00EC3290"/>
    <w:rsid w:val="00EC357B"/>
    <w:rsid w:val="00EC378F"/>
    <w:rsid w:val="00EC4ED2"/>
    <w:rsid w:val="00EC6158"/>
    <w:rsid w:val="00EC7A1F"/>
    <w:rsid w:val="00EC7FF4"/>
    <w:rsid w:val="00ED10AF"/>
    <w:rsid w:val="00ED1194"/>
    <w:rsid w:val="00ED29DF"/>
    <w:rsid w:val="00ED2F41"/>
    <w:rsid w:val="00ED30CA"/>
    <w:rsid w:val="00ED335F"/>
    <w:rsid w:val="00ED3B5E"/>
    <w:rsid w:val="00ED4B35"/>
    <w:rsid w:val="00ED4B44"/>
    <w:rsid w:val="00ED4DE2"/>
    <w:rsid w:val="00ED50C0"/>
    <w:rsid w:val="00ED642D"/>
    <w:rsid w:val="00ED6553"/>
    <w:rsid w:val="00ED737B"/>
    <w:rsid w:val="00ED7EC5"/>
    <w:rsid w:val="00EE02AC"/>
    <w:rsid w:val="00EE0B98"/>
    <w:rsid w:val="00EE0F0C"/>
    <w:rsid w:val="00EE0FA6"/>
    <w:rsid w:val="00EE1080"/>
    <w:rsid w:val="00EE25C6"/>
    <w:rsid w:val="00EE26B3"/>
    <w:rsid w:val="00EE2B60"/>
    <w:rsid w:val="00EE5781"/>
    <w:rsid w:val="00EE587E"/>
    <w:rsid w:val="00EE59E5"/>
    <w:rsid w:val="00EE5D03"/>
    <w:rsid w:val="00EE622C"/>
    <w:rsid w:val="00EE6B9A"/>
    <w:rsid w:val="00EE711C"/>
    <w:rsid w:val="00EE7142"/>
    <w:rsid w:val="00EE79EC"/>
    <w:rsid w:val="00EF0482"/>
    <w:rsid w:val="00EF1A42"/>
    <w:rsid w:val="00EF1A78"/>
    <w:rsid w:val="00EF22CB"/>
    <w:rsid w:val="00EF2339"/>
    <w:rsid w:val="00EF2C35"/>
    <w:rsid w:val="00EF3B9C"/>
    <w:rsid w:val="00EF462E"/>
    <w:rsid w:val="00EF48B7"/>
    <w:rsid w:val="00EF5063"/>
    <w:rsid w:val="00EF5680"/>
    <w:rsid w:val="00EF5A0D"/>
    <w:rsid w:val="00EF5FDC"/>
    <w:rsid w:val="00EF6409"/>
    <w:rsid w:val="00EF6862"/>
    <w:rsid w:val="00EF6EA1"/>
    <w:rsid w:val="00F00C47"/>
    <w:rsid w:val="00F00C8B"/>
    <w:rsid w:val="00F00DAD"/>
    <w:rsid w:val="00F01570"/>
    <w:rsid w:val="00F01899"/>
    <w:rsid w:val="00F01B32"/>
    <w:rsid w:val="00F01D06"/>
    <w:rsid w:val="00F02500"/>
    <w:rsid w:val="00F02D02"/>
    <w:rsid w:val="00F02DF8"/>
    <w:rsid w:val="00F03D61"/>
    <w:rsid w:val="00F043FF"/>
    <w:rsid w:val="00F051E3"/>
    <w:rsid w:val="00F055D0"/>
    <w:rsid w:val="00F061AA"/>
    <w:rsid w:val="00F06968"/>
    <w:rsid w:val="00F06F17"/>
    <w:rsid w:val="00F07534"/>
    <w:rsid w:val="00F07632"/>
    <w:rsid w:val="00F10811"/>
    <w:rsid w:val="00F10A3C"/>
    <w:rsid w:val="00F10DD0"/>
    <w:rsid w:val="00F11EB1"/>
    <w:rsid w:val="00F11EFC"/>
    <w:rsid w:val="00F11FEA"/>
    <w:rsid w:val="00F122E1"/>
    <w:rsid w:val="00F124E3"/>
    <w:rsid w:val="00F126DC"/>
    <w:rsid w:val="00F129D6"/>
    <w:rsid w:val="00F1345D"/>
    <w:rsid w:val="00F13785"/>
    <w:rsid w:val="00F14521"/>
    <w:rsid w:val="00F15790"/>
    <w:rsid w:val="00F15E2F"/>
    <w:rsid w:val="00F15E74"/>
    <w:rsid w:val="00F15EA0"/>
    <w:rsid w:val="00F16914"/>
    <w:rsid w:val="00F2038D"/>
    <w:rsid w:val="00F20E76"/>
    <w:rsid w:val="00F2138E"/>
    <w:rsid w:val="00F2145A"/>
    <w:rsid w:val="00F22FAE"/>
    <w:rsid w:val="00F2312C"/>
    <w:rsid w:val="00F23F05"/>
    <w:rsid w:val="00F23FD1"/>
    <w:rsid w:val="00F246CA"/>
    <w:rsid w:val="00F246F6"/>
    <w:rsid w:val="00F24763"/>
    <w:rsid w:val="00F25308"/>
    <w:rsid w:val="00F267FA"/>
    <w:rsid w:val="00F27CBF"/>
    <w:rsid w:val="00F30817"/>
    <w:rsid w:val="00F30936"/>
    <w:rsid w:val="00F315A7"/>
    <w:rsid w:val="00F32B79"/>
    <w:rsid w:val="00F33513"/>
    <w:rsid w:val="00F3428F"/>
    <w:rsid w:val="00F3442D"/>
    <w:rsid w:val="00F34739"/>
    <w:rsid w:val="00F35574"/>
    <w:rsid w:val="00F36279"/>
    <w:rsid w:val="00F36770"/>
    <w:rsid w:val="00F368F2"/>
    <w:rsid w:val="00F369B1"/>
    <w:rsid w:val="00F36B58"/>
    <w:rsid w:val="00F36EF4"/>
    <w:rsid w:val="00F36F61"/>
    <w:rsid w:val="00F370B2"/>
    <w:rsid w:val="00F372FD"/>
    <w:rsid w:val="00F37954"/>
    <w:rsid w:val="00F37E2D"/>
    <w:rsid w:val="00F37EA1"/>
    <w:rsid w:val="00F40D82"/>
    <w:rsid w:val="00F42790"/>
    <w:rsid w:val="00F42D6B"/>
    <w:rsid w:val="00F435AA"/>
    <w:rsid w:val="00F43773"/>
    <w:rsid w:val="00F4479E"/>
    <w:rsid w:val="00F44A24"/>
    <w:rsid w:val="00F45124"/>
    <w:rsid w:val="00F45AA2"/>
    <w:rsid w:val="00F45BC0"/>
    <w:rsid w:val="00F46495"/>
    <w:rsid w:val="00F47065"/>
    <w:rsid w:val="00F47C80"/>
    <w:rsid w:val="00F47D6C"/>
    <w:rsid w:val="00F50157"/>
    <w:rsid w:val="00F50CBC"/>
    <w:rsid w:val="00F51389"/>
    <w:rsid w:val="00F51416"/>
    <w:rsid w:val="00F51CD8"/>
    <w:rsid w:val="00F5337F"/>
    <w:rsid w:val="00F55F10"/>
    <w:rsid w:val="00F56210"/>
    <w:rsid w:val="00F564CF"/>
    <w:rsid w:val="00F5715C"/>
    <w:rsid w:val="00F574D7"/>
    <w:rsid w:val="00F57929"/>
    <w:rsid w:val="00F57C2A"/>
    <w:rsid w:val="00F60AB9"/>
    <w:rsid w:val="00F60C95"/>
    <w:rsid w:val="00F61362"/>
    <w:rsid w:val="00F6138B"/>
    <w:rsid w:val="00F615C7"/>
    <w:rsid w:val="00F61A94"/>
    <w:rsid w:val="00F61AD7"/>
    <w:rsid w:val="00F61B29"/>
    <w:rsid w:val="00F61B78"/>
    <w:rsid w:val="00F61EC7"/>
    <w:rsid w:val="00F62EA8"/>
    <w:rsid w:val="00F636F9"/>
    <w:rsid w:val="00F63DB3"/>
    <w:rsid w:val="00F64DE9"/>
    <w:rsid w:val="00F657FE"/>
    <w:rsid w:val="00F6653F"/>
    <w:rsid w:val="00F666DF"/>
    <w:rsid w:val="00F667DA"/>
    <w:rsid w:val="00F66C02"/>
    <w:rsid w:val="00F6740A"/>
    <w:rsid w:val="00F67543"/>
    <w:rsid w:val="00F707CD"/>
    <w:rsid w:val="00F70A17"/>
    <w:rsid w:val="00F70EA1"/>
    <w:rsid w:val="00F70FBF"/>
    <w:rsid w:val="00F711F5"/>
    <w:rsid w:val="00F71624"/>
    <w:rsid w:val="00F71AF7"/>
    <w:rsid w:val="00F722A8"/>
    <w:rsid w:val="00F722F2"/>
    <w:rsid w:val="00F72B89"/>
    <w:rsid w:val="00F74546"/>
    <w:rsid w:val="00F74580"/>
    <w:rsid w:val="00F754F0"/>
    <w:rsid w:val="00F7588A"/>
    <w:rsid w:val="00F761EC"/>
    <w:rsid w:val="00F7656C"/>
    <w:rsid w:val="00F76DD5"/>
    <w:rsid w:val="00F812CB"/>
    <w:rsid w:val="00F81884"/>
    <w:rsid w:val="00F83F6E"/>
    <w:rsid w:val="00F83F7D"/>
    <w:rsid w:val="00F84407"/>
    <w:rsid w:val="00F8447D"/>
    <w:rsid w:val="00F84615"/>
    <w:rsid w:val="00F85201"/>
    <w:rsid w:val="00F85F09"/>
    <w:rsid w:val="00F86058"/>
    <w:rsid w:val="00F8685C"/>
    <w:rsid w:val="00F86ACF"/>
    <w:rsid w:val="00F871D1"/>
    <w:rsid w:val="00F87E58"/>
    <w:rsid w:val="00F910DD"/>
    <w:rsid w:val="00F912B6"/>
    <w:rsid w:val="00F9183F"/>
    <w:rsid w:val="00F9269C"/>
    <w:rsid w:val="00F92AB6"/>
    <w:rsid w:val="00F92B3E"/>
    <w:rsid w:val="00F941FA"/>
    <w:rsid w:val="00F94A6B"/>
    <w:rsid w:val="00F94CAD"/>
    <w:rsid w:val="00F94CE9"/>
    <w:rsid w:val="00F9544B"/>
    <w:rsid w:val="00F9576E"/>
    <w:rsid w:val="00F95C46"/>
    <w:rsid w:val="00F95F7C"/>
    <w:rsid w:val="00F96095"/>
    <w:rsid w:val="00F960EC"/>
    <w:rsid w:val="00F9666C"/>
    <w:rsid w:val="00F976D4"/>
    <w:rsid w:val="00F977F3"/>
    <w:rsid w:val="00FA0606"/>
    <w:rsid w:val="00FA0794"/>
    <w:rsid w:val="00FA19F2"/>
    <w:rsid w:val="00FA1D8B"/>
    <w:rsid w:val="00FA24EA"/>
    <w:rsid w:val="00FA2F08"/>
    <w:rsid w:val="00FA33B2"/>
    <w:rsid w:val="00FA3CC2"/>
    <w:rsid w:val="00FA4806"/>
    <w:rsid w:val="00FA48B4"/>
    <w:rsid w:val="00FA491D"/>
    <w:rsid w:val="00FA4931"/>
    <w:rsid w:val="00FA4FED"/>
    <w:rsid w:val="00FA650C"/>
    <w:rsid w:val="00FA6A1C"/>
    <w:rsid w:val="00FA72F4"/>
    <w:rsid w:val="00FA73AF"/>
    <w:rsid w:val="00FA7403"/>
    <w:rsid w:val="00FA7AA5"/>
    <w:rsid w:val="00FB022D"/>
    <w:rsid w:val="00FB07E4"/>
    <w:rsid w:val="00FB0C0A"/>
    <w:rsid w:val="00FB1795"/>
    <w:rsid w:val="00FB2815"/>
    <w:rsid w:val="00FB323E"/>
    <w:rsid w:val="00FB38F2"/>
    <w:rsid w:val="00FB4812"/>
    <w:rsid w:val="00FB495A"/>
    <w:rsid w:val="00FB5127"/>
    <w:rsid w:val="00FB619D"/>
    <w:rsid w:val="00FB6A69"/>
    <w:rsid w:val="00FB77F3"/>
    <w:rsid w:val="00FC053F"/>
    <w:rsid w:val="00FC07EA"/>
    <w:rsid w:val="00FC17F0"/>
    <w:rsid w:val="00FC22AB"/>
    <w:rsid w:val="00FC37C4"/>
    <w:rsid w:val="00FC3854"/>
    <w:rsid w:val="00FC38CF"/>
    <w:rsid w:val="00FC41FC"/>
    <w:rsid w:val="00FC4263"/>
    <w:rsid w:val="00FC428D"/>
    <w:rsid w:val="00FC483F"/>
    <w:rsid w:val="00FC49B1"/>
    <w:rsid w:val="00FC5517"/>
    <w:rsid w:val="00FC5A28"/>
    <w:rsid w:val="00FC60D8"/>
    <w:rsid w:val="00FC679C"/>
    <w:rsid w:val="00FC6BA8"/>
    <w:rsid w:val="00FC6D89"/>
    <w:rsid w:val="00FC7358"/>
    <w:rsid w:val="00FC740B"/>
    <w:rsid w:val="00FD0164"/>
    <w:rsid w:val="00FD0F98"/>
    <w:rsid w:val="00FD12F2"/>
    <w:rsid w:val="00FD1F09"/>
    <w:rsid w:val="00FD290D"/>
    <w:rsid w:val="00FD2F5A"/>
    <w:rsid w:val="00FD352B"/>
    <w:rsid w:val="00FD3890"/>
    <w:rsid w:val="00FD4E39"/>
    <w:rsid w:val="00FD534A"/>
    <w:rsid w:val="00FD5A7F"/>
    <w:rsid w:val="00FD5E2A"/>
    <w:rsid w:val="00FD682F"/>
    <w:rsid w:val="00FE0F68"/>
    <w:rsid w:val="00FE2074"/>
    <w:rsid w:val="00FE2324"/>
    <w:rsid w:val="00FE2B0E"/>
    <w:rsid w:val="00FE3274"/>
    <w:rsid w:val="00FE3402"/>
    <w:rsid w:val="00FE4254"/>
    <w:rsid w:val="00FE5C8C"/>
    <w:rsid w:val="00FE7BAC"/>
    <w:rsid w:val="00FF09D8"/>
    <w:rsid w:val="00FF0E0C"/>
    <w:rsid w:val="00FF0E94"/>
    <w:rsid w:val="00FF1207"/>
    <w:rsid w:val="00FF12FD"/>
    <w:rsid w:val="00FF253A"/>
    <w:rsid w:val="00FF2665"/>
    <w:rsid w:val="00FF2DC6"/>
    <w:rsid w:val="00FF2E4D"/>
    <w:rsid w:val="00FF3271"/>
    <w:rsid w:val="00FF4F1C"/>
    <w:rsid w:val="00FF5997"/>
    <w:rsid w:val="00FF679A"/>
    <w:rsid w:val="00FF7286"/>
    <w:rsid w:val="00FF7619"/>
    <w:rsid w:val="00FF7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FEC7A"/>
  <w15:chartTrackingRefBased/>
  <w15:docId w15:val="{FF5C3F33-1DEA-4B40-BFCE-A2A1991B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Theme="minorHAnsi" w:hAnsi="Century Schoolbook" w:cstheme="minorBidi"/>
        <w:sz w:val="24"/>
        <w:szCs w:val="22"/>
        <w:lang w:val="en-US"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1C"/>
    <w:pPr>
      <w:widowControl w:val="0"/>
      <w:autoSpaceDE w:val="0"/>
      <w:autoSpaceDN w:val="0"/>
      <w:spacing w:after="0"/>
      <w:jc w:val="left"/>
    </w:pPr>
    <w:rPr>
      <w:rFonts w:ascii="Times New Roman" w:eastAsia="Times New Roman" w:hAnsi="Times New Roman" w:cs="Times New Roman"/>
      <w:sz w:val="20"/>
      <w:szCs w:val="24"/>
    </w:rPr>
  </w:style>
  <w:style w:type="paragraph" w:styleId="Heading2">
    <w:name w:val="heading 2"/>
    <w:basedOn w:val="Normal"/>
    <w:next w:val="Normal"/>
    <w:link w:val="Heading2Char"/>
    <w:uiPriority w:val="9"/>
    <w:semiHidden/>
    <w:unhideWhenUsed/>
    <w:qFormat/>
    <w:rsid w:val="00FD4E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3E49"/>
    <w:pPr>
      <w:keepNext/>
      <w:keepLines/>
      <w:widowControl/>
      <w:autoSpaceDE/>
      <w:autoSpaceDN/>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D13FAA"/>
    <w:pPr>
      <w:keepNext/>
      <w:keepLines/>
      <w:widowControl/>
      <w:autoSpaceDE/>
      <w:autoSpaceDN/>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9F7DB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F7DB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9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96F"/>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D13FAA"/>
    <w:rPr>
      <w:rFonts w:asciiTheme="majorHAnsi" w:eastAsiaTheme="majorEastAsia" w:hAnsiTheme="majorHAnsi" w:cstheme="majorBidi"/>
      <w:i/>
      <w:iCs/>
      <w:color w:val="2F5496" w:themeColor="accent1" w:themeShade="BF"/>
      <w:sz w:val="22"/>
    </w:rPr>
  </w:style>
  <w:style w:type="paragraph" w:styleId="Header">
    <w:name w:val="header"/>
    <w:basedOn w:val="Normal"/>
    <w:link w:val="HeaderChar"/>
    <w:uiPriority w:val="99"/>
    <w:unhideWhenUsed/>
    <w:rsid w:val="00C500CE"/>
    <w:pPr>
      <w:tabs>
        <w:tab w:val="center" w:pos="4680"/>
        <w:tab w:val="right" w:pos="9360"/>
      </w:tabs>
    </w:pPr>
  </w:style>
  <w:style w:type="character" w:customStyle="1" w:styleId="HeaderChar">
    <w:name w:val="Header Char"/>
    <w:basedOn w:val="DefaultParagraphFont"/>
    <w:link w:val="Header"/>
    <w:uiPriority w:val="99"/>
    <w:rsid w:val="00C500CE"/>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C500CE"/>
    <w:pPr>
      <w:tabs>
        <w:tab w:val="center" w:pos="4680"/>
        <w:tab w:val="right" w:pos="9360"/>
      </w:tabs>
    </w:pPr>
  </w:style>
  <w:style w:type="character" w:customStyle="1" w:styleId="FooterChar">
    <w:name w:val="Footer Char"/>
    <w:basedOn w:val="DefaultParagraphFont"/>
    <w:link w:val="Footer"/>
    <w:uiPriority w:val="99"/>
    <w:rsid w:val="00C500CE"/>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CD6858"/>
    <w:rPr>
      <w:sz w:val="16"/>
      <w:szCs w:val="16"/>
    </w:rPr>
  </w:style>
  <w:style w:type="paragraph" w:styleId="CommentText">
    <w:name w:val="annotation text"/>
    <w:basedOn w:val="Normal"/>
    <w:link w:val="CommentTextChar"/>
    <w:uiPriority w:val="99"/>
    <w:unhideWhenUsed/>
    <w:rsid w:val="00CD6858"/>
    <w:rPr>
      <w:szCs w:val="20"/>
    </w:rPr>
  </w:style>
  <w:style w:type="character" w:customStyle="1" w:styleId="CommentTextChar">
    <w:name w:val="Comment Text Char"/>
    <w:basedOn w:val="DefaultParagraphFont"/>
    <w:link w:val="CommentText"/>
    <w:uiPriority w:val="99"/>
    <w:rsid w:val="00CD68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6858"/>
    <w:rPr>
      <w:b/>
      <w:bCs/>
    </w:rPr>
  </w:style>
  <w:style w:type="character" w:customStyle="1" w:styleId="CommentSubjectChar">
    <w:name w:val="Comment Subject Char"/>
    <w:basedOn w:val="CommentTextChar"/>
    <w:link w:val="CommentSubject"/>
    <w:uiPriority w:val="99"/>
    <w:semiHidden/>
    <w:rsid w:val="00CD6858"/>
    <w:rPr>
      <w:rFonts w:ascii="Times New Roman" w:eastAsia="Times New Roman" w:hAnsi="Times New Roman" w:cs="Times New Roman"/>
      <w:b/>
      <w:bCs/>
      <w:sz w:val="20"/>
      <w:szCs w:val="20"/>
    </w:rPr>
  </w:style>
  <w:style w:type="paragraph" w:styleId="Revision">
    <w:name w:val="Revision"/>
    <w:hidden/>
    <w:uiPriority w:val="99"/>
    <w:semiHidden/>
    <w:rsid w:val="00BE0141"/>
    <w:pPr>
      <w:spacing w:after="0"/>
      <w:jc w:val="left"/>
    </w:pPr>
    <w:rPr>
      <w:rFonts w:ascii="Times New Roman" w:eastAsia="Times New Roman" w:hAnsi="Times New Roman" w:cs="Times New Roman"/>
      <w:sz w:val="20"/>
      <w:szCs w:val="24"/>
    </w:rPr>
  </w:style>
  <w:style w:type="character" w:customStyle="1" w:styleId="Heading3Char">
    <w:name w:val="Heading 3 Char"/>
    <w:basedOn w:val="DefaultParagraphFont"/>
    <w:link w:val="Heading3"/>
    <w:uiPriority w:val="9"/>
    <w:rsid w:val="001C3E49"/>
    <w:rPr>
      <w:rFonts w:asciiTheme="majorHAnsi" w:eastAsiaTheme="majorEastAsia" w:hAnsiTheme="majorHAnsi" w:cstheme="majorBidi"/>
      <w:color w:val="1F3763" w:themeColor="accent1" w:themeShade="7F"/>
      <w:szCs w:val="24"/>
    </w:rPr>
  </w:style>
  <w:style w:type="character" w:customStyle="1" w:styleId="Heading2Char">
    <w:name w:val="Heading 2 Char"/>
    <w:basedOn w:val="DefaultParagraphFont"/>
    <w:link w:val="Heading2"/>
    <w:uiPriority w:val="9"/>
    <w:semiHidden/>
    <w:rsid w:val="00FD4E3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E2713"/>
    <w:pPr>
      <w:ind w:left="720"/>
      <w:contextualSpacing/>
    </w:pPr>
  </w:style>
  <w:style w:type="character" w:customStyle="1" w:styleId="Heading5Char">
    <w:name w:val="Heading 5 Char"/>
    <w:basedOn w:val="DefaultParagraphFont"/>
    <w:link w:val="Heading5"/>
    <w:uiPriority w:val="9"/>
    <w:semiHidden/>
    <w:rsid w:val="009F7DBB"/>
    <w:rPr>
      <w:rFonts w:asciiTheme="majorHAnsi" w:eastAsiaTheme="majorEastAsia" w:hAnsiTheme="majorHAnsi" w:cstheme="majorBidi"/>
      <w:color w:val="2F5496" w:themeColor="accent1" w:themeShade="BF"/>
      <w:sz w:val="20"/>
      <w:szCs w:val="24"/>
    </w:rPr>
  </w:style>
  <w:style w:type="character" w:customStyle="1" w:styleId="Heading6Char">
    <w:name w:val="Heading 6 Char"/>
    <w:basedOn w:val="DefaultParagraphFont"/>
    <w:link w:val="Heading6"/>
    <w:uiPriority w:val="9"/>
    <w:semiHidden/>
    <w:rsid w:val="009F7DBB"/>
    <w:rPr>
      <w:rFonts w:asciiTheme="majorHAnsi" w:eastAsiaTheme="majorEastAsia" w:hAnsiTheme="majorHAnsi" w:cstheme="majorBidi"/>
      <w:color w:val="1F3763" w:themeColor="accent1" w:themeShade="7F"/>
      <w:sz w:val="20"/>
      <w:szCs w:val="24"/>
    </w:rPr>
  </w:style>
  <w:style w:type="table" w:styleId="GridTable4">
    <w:name w:val="Grid Table 4"/>
    <w:basedOn w:val="TableNormal"/>
    <w:uiPriority w:val="49"/>
    <w:rsid w:val="00B376C0"/>
    <w:pPr>
      <w:spacing w:after="0"/>
      <w:jc w:val="left"/>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CB45A1"/>
    <w:rPr>
      <w:color w:val="0563C1" w:themeColor="hyperlink"/>
      <w:u w:val="single"/>
    </w:rPr>
  </w:style>
  <w:style w:type="character" w:styleId="UnresolvedMention">
    <w:name w:val="Unresolved Mention"/>
    <w:basedOn w:val="DefaultParagraphFont"/>
    <w:uiPriority w:val="99"/>
    <w:semiHidden/>
    <w:unhideWhenUsed/>
    <w:rsid w:val="00CB45A1"/>
    <w:rPr>
      <w:color w:val="605E5C"/>
      <w:shd w:val="clear" w:color="auto" w:fill="E1DFDD"/>
    </w:rPr>
  </w:style>
  <w:style w:type="character" w:styleId="FollowedHyperlink">
    <w:name w:val="FollowedHyperlink"/>
    <w:basedOn w:val="DefaultParagraphFont"/>
    <w:uiPriority w:val="99"/>
    <w:semiHidden/>
    <w:unhideWhenUsed/>
    <w:rsid w:val="00C268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007216">
      <w:bodyDiv w:val="1"/>
      <w:marLeft w:val="0"/>
      <w:marRight w:val="0"/>
      <w:marTop w:val="0"/>
      <w:marBottom w:val="0"/>
      <w:divBdr>
        <w:top w:val="none" w:sz="0" w:space="0" w:color="auto"/>
        <w:left w:val="none" w:sz="0" w:space="0" w:color="auto"/>
        <w:bottom w:val="none" w:sz="0" w:space="0" w:color="auto"/>
        <w:right w:val="none" w:sz="0" w:space="0" w:color="auto"/>
      </w:divBdr>
    </w:div>
    <w:div w:id="268005695">
      <w:bodyDiv w:val="1"/>
      <w:marLeft w:val="0"/>
      <w:marRight w:val="0"/>
      <w:marTop w:val="0"/>
      <w:marBottom w:val="0"/>
      <w:divBdr>
        <w:top w:val="none" w:sz="0" w:space="0" w:color="auto"/>
        <w:left w:val="none" w:sz="0" w:space="0" w:color="auto"/>
        <w:bottom w:val="none" w:sz="0" w:space="0" w:color="auto"/>
        <w:right w:val="none" w:sz="0" w:space="0" w:color="auto"/>
      </w:divBdr>
    </w:div>
    <w:div w:id="364065037">
      <w:bodyDiv w:val="1"/>
      <w:marLeft w:val="0"/>
      <w:marRight w:val="0"/>
      <w:marTop w:val="0"/>
      <w:marBottom w:val="0"/>
      <w:divBdr>
        <w:top w:val="none" w:sz="0" w:space="0" w:color="auto"/>
        <w:left w:val="none" w:sz="0" w:space="0" w:color="auto"/>
        <w:bottom w:val="none" w:sz="0" w:space="0" w:color="auto"/>
        <w:right w:val="none" w:sz="0" w:space="0" w:color="auto"/>
      </w:divBdr>
    </w:div>
    <w:div w:id="419907067">
      <w:bodyDiv w:val="1"/>
      <w:marLeft w:val="0"/>
      <w:marRight w:val="0"/>
      <w:marTop w:val="0"/>
      <w:marBottom w:val="0"/>
      <w:divBdr>
        <w:top w:val="none" w:sz="0" w:space="0" w:color="auto"/>
        <w:left w:val="none" w:sz="0" w:space="0" w:color="auto"/>
        <w:bottom w:val="none" w:sz="0" w:space="0" w:color="auto"/>
        <w:right w:val="none" w:sz="0" w:space="0" w:color="auto"/>
      </w:divBdr>
    </w:div>
    <w:div w:id="634723940">
      <w:bodyDiv w:val="1"/>
      <w:marLeft w:val="0"/>
      <w:marRight w:val="0"/>
      <w:marTop w:val="0"/>
      <w:marBottom w:val="0"/>
      <w:divBdr>
        <w:top w:val="none" w:sz="0" w:space="0" w:color="auto"/>
        <w:left w:val="none" w:sz="0" w:space="0" w:color="auto"/>
        <w:bottom w:val="none" w:sz="0" w:space="0" w:color="auto"/>
        <w:right w:val="none" w:sz="0" w:space="0" w:color="auto"/>
      </w:divBdr>
    </w:div>
    <w:div w:id="876427855">
      <w:bodyDiv w:val="1"/>
      <w:marLeft w:val="0"/>
      <w:marRight w:val="0"/>
      <w:marTop w:val="0"/>
      <w:marBottom w:val="0"/>
      <w:divBdr>
        <w:top w:val="none" w:sz="0" w:space="0" w:color="auto"/>
        <w:left w:val="none" w:sz="0" w:space="0" w:color="auto"/>
        <w:bottom w:val="none" w:sz="0" w:space="0" w:color="auto"/>
        <w:right w:val="none" w:sz="0" w:space="0" w:color="auto"/>
      </w:divBdr>
    </w:div>
    <w:div w:id="941884042">
      <w:bodyDiv w:val="1"/>
      <w:marLeft w:val="0"/>
      <w:marRight w:val="0"/>
      <w:marTop w:val="0"/>
      <w:marBottom w:val="0"/>
      <w:divBdr>
        <w:top w:val="none" w:sz="0" w:space="0" w:color="auto"/>
        <w:left w:val="none" w:sz="0" w:space="0" w:color="auto"/>
        <w:bottom w:val="none" w:sz="0" w:space="0" w:color="auto"/>
        <w:right w:val="none" w:sz="0" w:space="0" w:color="auto"/>
      </w:divBdr>
      <w:divsChild>
        <w:div w:id="556087956">
          <w:marLeft w:val="0"/>
          <w:marRight w:val="0"/>
          <w:marTop w:val="0"/>
          <w:marBottom w:val="0"/>
          <w:divBdr>
            <w:top w:val="none" w:sz="0" w:space="0" w:color="auto"/>
            <w:left w:val="none" w:sz="0" w:space="0" w:color="auto"/>
            <w:bottom w:val="none" w:sz="0" w:space="0" w:color="auto"/>
            <w:right w:val="none" w:sz="0" w:space="0" w:color="auto"/>
          </w:divBdr>
        </w:div>
      </w:divsChild>
    </w:div>
    <w:div w:id="1023284434">
      <w:bodyDiv w:val="1"/>
      <w:marLeft w:val="0"/>
      <w:marRight w:val="0"/>
      <w:marTop w:val="0"/>
      <w:marBottom w:val="0"/>
      <w:divBdr>
        <w:top w:val="none" w:sz="0" w:space="0" w:color="auto"/>
        <w:left w:val="none" w:sz="0" w:space="0" w:color="auto"/>
        <w:bottom w:val="none" w:sz="0" w:space="0" w:color="auto"/>
        <w:right w:val="none" w:sz="0" w:space="0" w:color="auto"/>
      </w:divBdr>
    </w:div>
    <w:div w:id="1069107861">
      <w:bodyDiv w:val="1"/>
      <w:marLeft w:val="0"/>
      <w:marRight w:val="0"/>
      <w:marTop w:val="0"/>
      <w:marBottom w:val="0"/>
      <w:divBdr>
        <w:top w:val="none" w:sz="0" w:space="0" w:color="auto"/>
        <w:left w:val="none" w:sz="0" w:space="0" w:color="auto"/>
        <w:bottom w:val="none" w:sz="0" w:space="0" w:color="auto"/>
        <w:right w:val="none" w:sz="0" w:space="0" w:color="auto"/>
      </w:divBdr>
    </w:div>
    <w:div w:id="1176723321">
      <w:bodyDiv w:val="1"/>
      <w:marLeft w:val="0"/>
      <w:marRight w:val="0"/>
      <w:marTop w:val="0"/>
      <w:marBottom w:val="0"/>
      <w:divBdr>
        <w:top w:val="none" w:sz="0" w:space="0" w:color="auto"/>
        <w:left w:val="none" w:sz="0" w:space="0" w:color="auto"/>
        <w:bottom w:val="none" w:sz="0" w:space="0" w:color="auto"/>
        <w:right w:val="none" w:sz="0" w:space="0" w:color="auto"/>
      </w:divBdr>
    </w:div>
    <w:div w:id="1225682903">
      <w:bodyDiv w:val="1"/>
      <w:marLeft w:val="0"/>
      <w:marRight w:val="0"/>
      <w:marTop w:val="0"/>
      <w:marBottom w:val="0"/>
      <w:divBdr>
        <w:top w:val="none" w:sz="0" w:space="0" w:color="auto"/>
        <w:left w:val="none" w:sz="0" w:space="0" w:color="auto"/>
        <w:bottom w:val="none" w:sz="0" w:space="0" w:color="auto"/>
        <w:right w:val="none" w:sz="0" w:space="0" w:color="auto"/>
      </w:divBdr>
    </w:div>
    <w:div w:id="1237594128">
      <w:bodyDiv w:val="1"/>
      <w:marLeft w:val="0"/>
      <w:marRight w:val="0"/>
      <w:marTop w:val="0"/>
      <w:marBottom w:val="0"/>
      <w:divBdr>
        <w:top w:val="none" w:sz="0" w:space="0" w:color="auto"/>
        <w:left w:val="none" w:sz="0" w:space="0" w:color="auto"/>
        <w:bottom w:val="none" w:sz="0" w:space="0" w:color="auto"/>
        <w:right w:val="none" w:sz="0" w:space="0" w:color="auto"/>
      </w:divBdr>
    </w:div>
    <w:div w:id="1250579742">
      <w:bodyDiv w:val="1"/>
      <w:marLeft w:val="0"/>
      <w:marRight w:val="0"/>
      <w:marTop w:val="0"/>
      <w:marBottom w:val="0"/>
      <w:divBdr>
        <w:top w:val="none" w:sz="0" w:space="0" w:color="auto"/>
        <w:left w:val="none" w:sz="0" w:space="0" w:color="auto"/>
        <w:bottom w:val="none" w:sz="0" w:space="0" w:color="auto"/>
        <w:right w:val="none" w:sz="0" w:space="0" w:color="auto"/>
      </w:divBdr>
    </w:div>
    <w:div w:id="1410620006">
      <w:bodyDiv w:val="1"/>
      <w:marLeft w:val="0"/>
      <w:marRight w:val="0"/>
      <w:marTop w:val="0"/>
      <w:marBottom w:val="0"/>
      <w:divBdr>
        <w:top w:val="none" w:sz="0" w:space="0" w:color="auto"/>
        <w:left w:val="none" w:sz="0" w:space="0" w:color="auto"/>
        <w:bottom w:val="none" w:sz="0" w:space="0" w:color="auto"/>
        <w:right w:val="none" w:sz="0" w:space="0" w:color="auto"/>
      </w:divBdr>
    </w:div>
    <w:div w:id="1612006899">
      <w:bodyDiv w:val="1"/>
      <w:marLeft w:val="0"/>
      <w:marRight w:val="0"/>
      <w:marTop w:val="0"/>
      <w:marBottom w:val="0"/>
      <w:divBdr>
        <w:top w:val="none" w:sz="0" w:space="0" w:color="auto"/>
        <w:left w:val="none" w:sz="0" w:space="0" w:color="auto"/>
        <w:bottom w:val="none" w:sz="0" w:space="0" w:color="auto"/>
        <w:right w:val="none" w:sz="0" w:space="0" w:color="auto"/>
      </w:divBdr>
    </w:div>
    <w:div w:id="1672872137">
      <w:bodyDiv w:val="1"/>
      <w:marLeft w:val="0"/>
      <w:marRight w:val="0"/>
      <w:marTop w:val="0"/>
      <w:marBottom w:val="0"/>
      <w:divBdr>
        <w:top w:val="none" w:sz="0" w:space="0" w:color="auto"/>
        <w:left w:val="none" w:sz="0" w:space="0" w:color="auto"/>
        <w:bottom w:val="none" w:sz="0" w:space="0" w:color="auto"/>
        <w:right w:val="none" w:sz="0" w:space="0" w:color="auto"/>
      </w:divBdr>
    </w:div>
    <w:div w:id="1940019604">
      <w:bodyDiv w:val="1"/>
      <w:marLeft w:val="0"/>
      <w:marRight w:val="0"/>
      <w:marTop w:val="0"/>
      <w:marBottom w:val="0"/>
      <w:divBdr>
        <w:top w:val="none" w:sz="0" w:space="0" w:color="auto"/>
        <w:left w:val="none" w:sz="0" w:space="0" w:color="auto"/>
        <w:bottom w:val="none" w:sz="0" w:space="0" w:color="auto"/>
        <w:right w:val="none" w:sz="0" w:space="0" w:color="auto"/>
      </w:divBdr>
    </w:div>
    <w:div w:id="1948000893">
      <w:bodyDiv w:val="1"/>
      <w:marLeft w:val="0"/>
      <w:marRight w:val="0"/>
      <w:marTop w:val="0"/>
      <w:marBottom w:val="0"/>
      <w:divBdr>
        <w:top w:val="none" w:sz="0" w:space="0" w:color="auto"/>
        <w:left w:val="none" w:sz="0" w:space="0" w:color="auto"/>
        <w:bottom w:val="none" w:sz="0" w:space="0" w:color="auto"/>
        <w:right w:val="none" w:sz="0" w:space="0" w:color="auto"/>
      </w:divBdr>
    </w:div>
    <w:div w:id="1976786915">
      <w:bodyDiv w:val="1"/>
      <w:marLeft w:val="0"/>
      <w:marRight w:val="0"/>
      <w:marTop w:val="0"/>
      <w:marBottom w:val="0"/>
      <w:divBdr>
        <w:top w:val="none" w:sz="0" w:space="0" w:color="auto"/>
        <w:left w:val="none" w:sz="0" w:space="0" w:color="auto"/>
        <w:bottom w:val="none" w:sz="0" w:space="0" w:color="auto"/>
        <w:right w:val="none" w:sz="0" w:space="0" w:color="auto"/>
      </w:divBdr>
    </w:div>
    <w:div w:id="202994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relius.net/News/OtherResources.aspx?T=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1292C3D301764EA1F487FCED2CB332" ma:contentTypeVersion="13" ma:contentTypeDescription="Create a new document." ma:contentTypeScope="" ma:versionID="eb2cdce2110f9e3d1bce7e495eba3ae1">
  <xsd:schema xmlns:xsd="http://www.w3.org/2001/XMLSchema" xmlns:xs="http://www.w3.org/2001/XMLSchema" xmlns:p="http://schemas.microsoft.com/office/2006/metadata/properties" xmlns:ns3="ce259eb4-dc2c-401c-a713-54e200c5e2f5" xmlns:ns4="63ed6785-b7eb-4f70-a0dd-607007434e68" targetNamespace="http://schemas.microsoft.com/office/2006/metadata/properties" ma:root="true" ma:fieldsID="f55817d46026c273374fdb93262b509b" ns3:_="" ns4:_="">
    <xsd:import namespace="ce259eb4-dc2c-401c-a713-54e200c5e2f5"/>
    <xsd:import namespace="63ed6785-b7eb-4f70-a0dd-607007434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59eb4-dc2c-401c-a713-54e200c5e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d6785-b7eb-4f70-a0dd-607007434e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DC727B-B777-4A46-9AF4-7B7D99462D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0CEB67-593C-4ACB-82A4-141D7C55B009}">
  <ds:schemaRefs>
    <ds:schemaRef ds:uri="http://schemas.microsoft.com/sharepoint/v3/contenttype/forms"/>
  </ds:schemaRefs>
</ds:datastoreItem>
</file>

<file path=customXml/itemProps3.xml><?xml version="1.0" encoding="utf-8"?>
<ds:datastoreItem xmlns:ds="http://schemas.openxmlformats.org/officeDocument/2006/customXml" ds:itemID="{7818D3CC-1AC1-44A0-94BD-8B6942F40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59eb4-dc2c-401c-a713-54e200c5e2f5"/>
    <ds:schemaRef ds:uri="63ed6785-b7eb-4f70-a0dd-607007434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4197</Words>
  <Characters>23927</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McNamara, Dan</cp:lastModifiedBy>
  <cp:revision>2</cp:revision>
  <cp:lastPrinted>2024-11-19T17:48:00Z</cp:lastPrinted>
  <dcterms:created xsi:type="dcterms:W3CDTF">2025-08-27T13:10:00Z</dcterms:created>
  <dcterms:modified xsi:type="dcterms:W3CDTF">2025-08-27T13:10:00Z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0x0101007B1292C3D301764EA1F487FCED2CB332</vt:lpwstr>
  </property>
  <property fmtid="{D5CDD505-2E9C-101B-9397-08002B2CF9AE}" pid="3" name="MSIP_Label_9e1e58c1-766d-4ff4-9619-b604fc37898b_Enabled">
    <vt:lpwstr>true</vt:lpwstr>
  </property>
  <property fmtid="{D5CDD505-2E9C-101B-9397-08002B2CF9AE}" pid="4" name="MSIP_Label_9e1e58c1-766d-4ff4-9619-b604fc37898b_SetDate">
    <vt:lpwstr>2023-02-16T16:50:56Z</vt:lpwstr>
  </property>
  <property fmtid="{D5CDD505-2E9C-101B-9397-08002B2CF9AE}" pid="5" name="MSIP_Label_9e1e58c1-766d-4ff4-9619-b604fc37898b_Method">
    <vt:lpwstr>Standard</vt:lpwstr>
  </property>
  <property fmtid="{D5CDD505-2E9C-101B-9397-08002B2CF9AE}" pid="6" name="MSIP_Label_9e1e58c1-766d-4ff4-9619-b604fc37898b_Name">
    <vt:lpwstr>Internal Use</vt:lpwstr>
  </property>
  <property fmtid="{D5CDD505-2E9C-101B-9397-08002B2CF9AE}" pid="7" name="MSIP_Label_9e1e58c1-766d-4ff4-9619-b604fc37898b_SiteId">
    <vt:lpwstr>e3ff91d8-34c8-4b15-a0b4-18910a6ac575</vt:lpwstr>
  </property>
  <property fmtid="{D5CDD505-2E9C-101B-9397-08002B2CF9AE}" pid="8" name="MSIP_Label_9e1e58c1-766d-4ff4-9619-b604fc37898b_ActionId">
    <vt:lpwstr>9ea3cbfb-7066-4d45-a9b3-7154a0f074c0</vt:lpwstr>
  </property>
  <property fmtid="{D5CDD505-2E9C-101B-9397-08002B2CF9AE}" pid="9" name="MSIP_Label_9e1e58c1-766d-4ff4-9619-b604fc37898b_ContentBits">
    <vt:lpwstr>0</vt:lpwstr>
  </property>
</Properties>
</file>